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9AB7B" w14:textId="77777777" w:rsidR="00522B49" w:rsidRDefault="00522B49" w:rsidP="00522B49">
      <w:pPr>
        <w:jc w:val="center"/>
      </w:pPr>
      <w:r>
        <w:t>WMO RA Regional Training Course on Satellite Applications for Meteorology</w:t>
      </w:r>
    </w:p>
    <w:p w14:paraId="0C989A4C" w14:textId="77777777" w:rsidR="00CF1D49" w:rsidRDefault="00CF1D49" w:rsidP="00CF1D49">
      <w:pPr>
        <w:jc w:val="center"/>
      </w:pPr>
      <w:proofErr w:type="spellStart"/>
      <w:r>
        <w:t>Cieko</w:t>
      </w:r>
      <w:proofErr w:type="spellEnd"/>
      <w:r>
        <w:t>, Bogor Indonesia</w:t>
      </w:r>
    </w:p>
    <w:p w14:paraId="1F9608B5" w14:textId="7A333D5C" w:rsidR="00522B49" w:rsidRDefault="00CF1D49" w:rsidP="00CF1D49">
      <w:pPr>
        <w:jc w:val="center"/>
      </w:pPr>
      <w:r>
        <w:t>19-27 September 2011</w:t>
      </w:r>
    </w:p>
    <w:p w14:paraId="5A27557E" w14:textId="68C26832" w:rsidR="00CF1D49" w:rsidRDefault="00CF1D49" w:rsidP="00CF1D49">
      <w:pPr>
        <w:jc w:val="center"/>
      </w:pPr>
      <w:r>
        <w:t xml:space="preserve">Kathleen </w:t>
      </w:r>
      <w:proofErr w:type="spellStart"/>
      <w:proofErr w:type="gramStart"/>
      <w:r>
        <w:t>Strabala</w:t>
      </w:r>
      <w:proofErr w:type="spellEnd"/>
      <w:r>
        <w:t xml:space="preserve">  University</w:t>
      </w:r>
      <w:proofErr w:type="gramEnd"/>
      <w:r>
        <w:t xml:space="preserve"> of Wisconsin-Madison, USA    kathy.strabala@ssec.wisc.edu</w:t>
      </w:r>
    </w:p>
    <w:p w14:paraId="3495717E" w14:textId="77777777" w:rsidR="00CF1D49" w:rsidRDefault="00CF1D49" w:rsidP="00CF1D49">
      <w:pPr>
        <w:jc w:val="center"/>
      </w:pPr>
    </w:p>
    <w:p w14:paraId="19861152" w14:textId="08B941B8" w:rsidR="00CF1D49" w:rsidRDefault="00573B40" w:rsidP="00CF1D49">
      <w:r>
        <w:t>Lab 1</w:t>
      </w:r>
      <w:r w:rsidR="00522B49">
        <w:t xml:space="preserve">:  Introduction to </w:t>
      </w:r>
      <w:r w:rsidR="00CF1D49">
        <w:t xml:space="preserve">MODIS data and the Hydra </w:t>
      </w:r>
      <w:r w:rsidR="00111A6A">
        <w:t>visualization tool         21</w:t>
      </w:r>
      <w:r w:rsidR="00CF1D49">
        <w:t xml:space="preserve"> September 2011</w:t>
      </w:r>
    </w:p>
    <w:p w14:paraId="6A5FDA6E" w14:textId="77777777" w:rsidR="00522B49" w:rsidRDefault="00522B49"/>
    <w:p w14:paraId="142B1439" w14:textId="14179326" w:rsidR="00CF1D49" w:rsidRPr="00CF1D49" w:rsidRDefault="00111A6A">
      <w:pPr>
        <w:rPr>
          <w:b/>
        </w:rPr>
      </w:pPr>
      <w:r>
        <w:rPr>
          <w:b/>
        </w:rPr>
        <w:t xml:space="preserve">Exercise 1 - </w:t>
      </w:r>
      <w:r w:rsidR="00CF1D49" w:rsidRPr="00CF1D49">
        <w:rPr>
          <w:b/>
        </w:rPr>
        <w:t>Using Hydra to investigate a MODIS scene</w:t>
      </w:r>
    </w:p>
    <w:p w14:paraId="43F2581A" w14:textId="77777777" w:rsidR="00522B49" w:rsidRDefault="00522B49"/>
    <w:p w14:paraId="432AC260" w14:textId="77777777" w:rsidR="00522B49" w:rsidRPr="007A6D4D" w:rsidRDefault="00522B49" w:rsidP="00522B49">
      <w:pPr>
        <w:ind w:left="1440" w:right="-720"/>
        <w:rPr>
          <w:b/>
          <w:sz w:val="20"/>
          <w:szCs w:val="20"/>
        </w:rPr>
      </w:pPr>
      <w:r w:rsidRPr="007A6D4D">
        <w:rPr>
          <w:b/>
          <w:sz w:val="20"/>
          <w:szCs w:val="20"/>
        </w:rPr>
        <w:t>Table: MODIS Channel Number, Wavelength (</w:t>
      </w:r>
      <w:r w:rsidRPr="007A6D4D">
        <w:rPr>
          <w:b/>
          <w:sz w:val="20"/>
          <w:szCs w:val="20"/>
        </w:rPr>
        <w:sym w:font="Symbol" w:char="F06D"/>
      </w:r>
      <w:r w:rsidRPr="007A6D4D">
        <w:rPr>
          <w:b/>
          <w:sz w:val="20"/>
          <w:szCs w:val="20"/>
        </w:rPr>
        <w:t>m), and Primary Application</w:t>
      </w:r>
    </w:p>
    <w:p w14:paraId="5A6FAA0D" w14:textId="77777777" w:rsidR="00522B49" w:rsidRPr="007A6D4D" w:rsidRDefault="00522B49" w:rsidP="00522B49">
      <w:pPr>
        <w:ind w:right="-720"/>
        <w:rPr>
          <w:b/>
          <w:sz w:val="20"/>
          <w:szCs w:val="20"/>
        </w:rPr>
      </w:pPr>
      <w:r w:rsidRPr="007A6D4D">
        <w:rPr>
          <w:b/>
          <w:sz w:val="20"/>
          <w:szCs w:val="20"/>
        </w:rPr>
        <w:t>Reflective Bands</w:t>
      </w:r>
      <w:r w:rsidRPr="007A6D4D">
        <w:rPr>
          <w:b/>
          <w:sz w:val="20"/>
          <w:szCs w:val="20"/>
        </w:rPr>
        <w:tab/>
      </w:r>
      <w:r w:rsidRPr="007A6D4D">
        <w:rPr>
          <w:b/>
          <w:sz w:val="20"/>
          <w:szCs w:val="20"/>
        </w:rPr>
        <w:tab/>
      </w:r>
      <w:r w:rsidRPr="007A6D4D">
        <w:rPr>
          <w:b/>
          <w:sz w:val="20"/>
          <w:szCs w:val="20"/>
        </w:rPr>
        <w:tab/>
      </w:r>
      <w:r w:rsidRPr="007A6D4D">
        <w:rPr>
          <w:b/>
          <w:sz w:val="20"/>
          <w:szCs w:val="20"/>
        </w:rPr>
        <w:tab/>
      </w:r>
      <w:r w:rsidRPr="007A6D4D">
        <w:rPr>
          <w:b/>
          <w:sz w:val="20"/>
          <w:szCs w:val="20"/>
        </w:rPr>
        <w:tab/>
      </w:r>
      <w:r w:rsidRPr="007A6D4D">
        <w:rPr>
          <w:b/>
          <w:sz w:val="20"/>
          <w:szCs w:val="20"/>
        </w:rPr>
        <w:tab/>
        <w:t>Emissive Bands</w:t>
      </w:r>
    </w:p>
    <w:p w14:paraId="08DB9203" w14:textId="77777777" w:rsidR="00522B49" w:rsidRPr="007A6D4D" w:rsidRDefault="00522B49" w:rsidP="00522B49">
      <w:pPr>
        <w:ind w:right="-720"/>
        <w:rPr>
          <w:b/>
          <w:sz w:val="20"/>
          <w:szCs w:val="20"/>
        </w:rPr>
      </w:pPr>
      <w:r w:rsidRPr="007A6D4D">
        <w:rPr>
          <w:b/>
          <w:sz w:val="20"/>
          <w:szCs w:val="20"/>
        </w:rPr>
        <w:t>1,2</w:t>
      </w:r>
      <w:r w:rsidRPr="007A6D4D">
        <w:rPr>
          <w:b/>
          <w:sz w:val="20"/>
          <w:szCs w:val="20"/>
        </w:rPr>
        <w:tab/>
        <w:t>0.645, 0.865</w:t>
      </w:r>
      <w:r w:rsidRPr="007A6D4D">
        <w:rPr>
          <w:b/>
          <w:sz w:val="20"/>
          <w:szCs w:val="20"/>
        </w:rPr>
        <w:tab/>
      </w:r>
      <w:r w:rsidRPr="007A6D4D">
        <w:rPr>
          <w:b/>
          <w:sz w:val="20"/>
          <w:szCs w:val="20"/>
        </w:rPr>
        <w:tab/>
        <w:t>land/</w:t>
      </w:r>
      <w:proofErr w:type="spellStart"/>
      <w:r w:rsidRPr="007A6D4D">
        <w:rPr>
          <w:b/>
          <w:sz w:val="20"/>
          <w:szCs w:val="20"/>
        </w:rPr>
        <w:t>cld</w:t>
      </w:r>
      <w:proofErr w:type="spellEnd"/>
      <w:r w:rsidRPr="007A6D4D">
        <w:rPr>
          <w:b/>
          <w:sz w:val="20"/>
          <w:szCs w:val="20"/>
        </w:rPr>
        <w:t xml:space="preserve"> boundaries</w:t>
      </w:r>
      <w:r w:rsidRPr="007A6D4D">
        <w:rPr>
          <w:b/>
          <w:sz w:val="20"/>
          <w:szCs w:val="20"/>
        </w:rPr>
        <w:tab/>
      </w:r>
      <w:r w:rsidRPr="007A6D4D">
        <w:rPr>
          <w:b/>
          <w:sz w:val="20"/>
          <w:szCs w:val="20"/>
        </w:rPr>
        <w:tab/>
        <w:t>20-23</w:t>
      </w:r>
      <w:r w:rsidRPr="007A6D4D">
        <w:rPr>
          <w:b/>
          <w:sz w:val="20"/>
          <w:szCs w:val="20"/>
        </w:rPr>
        <w:tab/>
        <w:t>3.750(2), 3.959, 4.050</w:t>
      </w:r>
      <w:r w:rsidRPr="007A6D4D">
        <w:rPr>
          <w:b/>
          <w:sz w:val="20"/>
          <w:szCs w:val="20"/>
        </w:rPr>
        <w:tab/>
      </w:r>
      <w:proofErr w:type="spellStart"/>
      <w:r w:rsidRPr="007A6D4D">
        <w:rPr>
          <w:b/>
          <w:sz w:val="20"/>
          <w:szCs w:val="20"/>
        </w:rPr>
        <w:t>sfc</w:t>
      </w:r>
      <w:proofErr w:type="spellEnd"/>
      <w:r w:rsidRPr="007A6D4D">
        <w:rPr>
          <w:b/>
          <w:sz w:val="20"/>
          <w:szCs w:val="20"/>
        </w:rPr>
        <w:t>/</w:t>
      </w:r>
      <w:proofErr w:type="spellStart"/>
      <w:r w:rsidRPr="007A6D4D">
        <w:rPr>
          <w:b/>
          <w:sz w:val="20"/>
          <w:szCs w:val="20"/>
        </w:rPr>
        <w:t>cld</w:t>
      </w:r>
      <w:proofErr w:type="spellEnd"/>
      <w:r w:rsidRPr="007A6D4D">
        <w:rPr>
          <w:b/>
          <w:sz w:val="20"/>
          <w:szCs w:val="20"/>
        </w:rPr>
        <w:t xml:space="preserve"> temperature</w:t>
      </w:r>
    </w:p>
    <w:p w14:paraId="6A7D3608" w14:textId="77777777" w:rsidR="00522B49" w:rsidRPr="007A6D4D" w:rsidRDefault="00522B49" w:rsidP="00522B49">
      <w:pPr>
        <w:ind w:right="-720"/>
        <w:rPr>
          <w:b/>
          <w:sz w:val="20"/>
          <w:szCs w:val="20"/>
        </w:rPr>
      </w:pPr>
      <w:r w:rsidRPr="007A6D4D">
        <w:rPr>
          <w:b/>
          <w:sz w:val="20"/>
          <w:szCs w:val="20"/>
        </w:rPr>
        <w:t>3,4</w:t>
      </w:r>
      <w:r w:rsidRPr="007A6D4D">
        <w:rPr>
          <w:b/>
          <w:sz w:val="20"/>
          <w:szCs w:val="20"/>
        </w:rPr>
        <w:tab/>
        <w:t>0.470, 0.555</w:t>
      </w:r>
      <w:r w:rsidRPr="007A6D4D">
        <w:rPr>
          <w:b/>
          <w:sz w:val="20"/>
          <w:szCs w:val="20"/>
        </w:rPr>
        <w:tab/>
      </w:r>
      <w:r w:rsidRPr="007A6D4D">
        <w:rPr>
          <w:b/>
          <w:sz w:val="20"/>
          <w:szCs w:val="20"/>
        </w:rPr>
        <w:tab/>
        <w:t>land/</w:t>
      </w:r>
      <w:proofErr w:type="spellStart"/>
      <w:r w:rsidRPr="007A6D4D">
        <w:rPr>
          <w:b/>
          <w:sz w:val="20"/>
          <w:szCs w:val="20"/>
        </w:rPr>
        <w:t>cld</w:t>
      </w:r>
      <w:proofErr w:type="spellEnd"/>
      <w:r w:rsidRPr="007A6D4D">
        <w:rPr>
          <w:b/>
          <w:sz w:val="20"/>
          <w:szCs w:val="20"/>
        </w:rPr>
        <w:t xml:space="preserve"> properties</w:t>
      </w:r>
      <w:r w:rsidRPr="007A6D4D">
        <w:rPr>
          <w:b/>
          <w:sz w:val="20"/>
          <w:szCs w:val="20"/>
        </w:rPr>
        <w:tab/>
      </w:r>
      <w:r w:rsidRPr="007A6D4D">
        <w:rPr>
          <w:b/>
          <w:sz w:val="20"/>
          <w:szCs w:val="20"/>
        </w:rPr>
        <w:tab/>
        <w:t>24,25</w:t>
      </w:r>
      <w:r w:rsidRPr="007A6D4D">
        <w:rPr>
          <w:b/>
          <w:sz w:val="20"/>
          <w:szCs w:val="20"/>
        </w:rPr>
        <w:tab/>
        <w:t>4.465, 4.515</w:t>
      </w:r>
      <w:r w:rsidRPr="007A6D4D">
        <w:rPr>
          <w:b/>
          <w:sz w:val="20"/>
          <w:szCs w:val="20"/>
        </w:rPr>
        <w:tab/>
      </w:r>
      <w:r w:rsidRPr="007A6D4D">
        <w:rPr>
          <w:b/>
          <w:sz w:val="20"/>
          <w:szCs w:val="20"/>
        </w:rPr>
        <w:tab/>
      </w:r>
      <w:proofErr w:type="spellStart"/>
      <w:r w:rsidRPr="007A6D4D">
        <w:rPr>
          <w:b/>
          <w:sz w:val="20"/>
          <w:szCs w:val="20"/>
        </w:rPr>
        <w:t>atm</w:t>
      </w:r>
      <w:proofErr w:type="spellEnd"/>
      <w:r w:rsidRPr="007A6D4D">
        <w:rPr>
          <w:b/>
          <w:sz w:val="20"/>
          <w:szCs w:val="20"/>
        </w:rPr>
        <w:t xml:space="preserve"> temperature</w:t>
      </w:r>
    </w:p>
    <w:p w14:paraId="608ED2E8" w14:textId="77777777" w:rsidR="00522B49" w:rsidRPr="007A6D4D" w:rsidRDefault="00522B49" w:rsidP="00522B49">
      <w:pPr>
        <w:ind w:right="-720"/>
        <w:rPr>
          <w:b/>
          <w:sz w:val="20"/>
          <w:szCs w:val="20"/>
        </w:rPr>
      </w:pPr>
      <w:r w:rsidRPr="007A6D4D">
        <w:rPr>
          <w:b/>
          <w:sz w:val="20"/>
          <w:szCs w:val="20"/>
        </w:rPr>
        <w:t>5-7</w:t>
      </w:r>
      <w:r w:rsidRPr="007A6D4D">
        <w:rPr>
          <w:b/>
          <w:sz w:val="20"/>
          <w:szCs w:val="20"/>
        </w:rPr>
        <w:tab/>
        <w:t>1.24, 1.64, 2.13</w:t>
      </w:r>
      <w:r w:rsidRPr="007A6D4D">
        <w:rPr>
          <w:b/>
          <w:sz w:val="20"/>
          <w:szCs w:val="20"/>
        </w:rPr>
        <w:tab/>
        <w:t>“</w:t>
      </w:r>
      <w:r w:rsidRPr="007A6D4D">
        <w:rPr>
          <w:b/>
          <w:sz w:val="20"/>
          <w:szCs w:val="20"/>
        </w:rPr>
        <w:tab/>
      </w:r>
      <w:r w:rsidRPr="007A6D4D">
        <w:rPr>
          <w:b/>
          <w:sz w:val="20"/>
          <w:szCs w:val="20"/>
        </w:rPr>
        <w:tab/>
      </w:r>
      <w:r w:rsidRPr="007A6D4D">
        <w:rPr>
          <w:b/>
          <w:sz w:val="20"/>
          <w:szCs w:val="20"/>
        </w:rPr>
        <w:tab/>
      </w:r>
      <w:r w:rsidRPr="007A6D4D">
        <w:rPr>
          <w:b/>
          <w:sz w:val="20"/>
          <w:szCs w:val="20"/>
        </w:rPr>
        <w:tab/>
      </w:r>
      <w:r w:rsidRPr="007A6D4D">
        <w:rPr>
          <w:b/>
          <w:sz w:val="20"/>
          <w:szCs w:val="20"/>
        </w:rPr>
        <w:tab/>
        <w:t>27,28</w:t>
      </w:r>
      <w:r w:rsidRPr="007A6D4D">
        <w:rPr>
          <w:b/>
          <w:sz w:val="20"/>
          <w:szCs w:val="20"/>
        </w:rPr>
        <w:tab/>
        <w:t>6.715, 7.325</w:t>
      </w:r>
      <w:r w:rsidRPr="007A6D4D">
        <w:rPr>
          <w:b/>
          <w:sz w:val="20"/>
          <w:szCs w:val="20"/>
        </w:rPr>
        <w:tab/>
      </w:r>
      <w:r w:rsidRPr="007A6D4D">
        <w:rPr>
          <w:b/>
          <w:sz w:val="20"/>
          <w:szCs w:val="20"/>
        </w:rPr>
        <w:tab/>
        <w:t>water vapor</w:t>
      </w:r>
    </w:p>
    <w:p w14:paraId="623DEDBD" w14:textId="77777777" w:rsidR="00522B49" w:rsidRPr="007A6D4D" w:rsidRDefault="00522B49" w:rsidP="00522B49">
      <w:pPr>
        <w:ind w:right="-720"/>
        <w:rPr>
          <w:b/>
          <w:sz w:val="20"/>
          <w:szCs w:val="20"/>
        </w:rPr>
      </w:pPr>
      <w:r w:rsidRPr="007A6D4D">
        <w:rPr>
          <w:b/>
          <w:sz w:val="20"/>
          <w:szCs w:val="20"/>
        </w:rPr>
        <w:t>8-10</w:t>
      </w:r>
      <w:r w:rsidRPr="007A6D4D">
        <w:rPr>
          <w:b/>
          <w:sz w:val="20"/>
          <w:szCs w:val="20"/>
        </w:rPr>
        <w:tab/>
        <w:t>0.415, 0.443, 0.490</w:t>
      </w:r>
      <w:r w:rsidRPr="007A6D4D">
        <w:rPr>
          <w:b/>
          <w:sz w:val="20"/>
          <w:szCs w:val="20"/>
        </w:rPr>
        <w:tab/>
        <w:t>ocean color/chlorophyll</w:t>
      </w:r>
      <w:r w:rsidRPr="007A6D4D">
        <w:rPr>
          <w:b/>
          <w:sz w:val="20"/>
          <w:szCs w:val="20"/>
        </w:rPr>
        <w:tab/>
      </w:r>
      <w:r w:rsidRPr="007A6D4D">
        <w:rPr>
          <w:b/>
          <w:sz w:val="20"/>
          <w:szCs w:val="20"/>
        </w:rPr>
        <w:tab/>
        <w:t>29</w:t>
      </w:r>
      <w:r w:rsidRPr="007A6D4D">
        <w:rPr>
          <w:b/>
          <w:sz w:val="20"/>
          <w:szCs w:val="20"/>
        </w:rPr>
        <w:tab/>
        <w:t>8.55</w:t>
      </w:r>
      <w:r w:rsidRPr="007A6D4D">
        <w:rPr>
          <w:b/>
          <w:sz w:val="20"/>
          <w:szCs w:val="20"/>
        </w:rPr>
        <w:tab/>
      </w:r>
      <w:r w:rsidRPr="007A6D4D">
        <w:rPr>
          <w:b/>
          <w:sz w:val="20"/>
          <w:szCs w:val="20"/>
        </w:rPr>
        <w:tab/>
      </w:r>
      <w:r w:rsidRPr="007A6D4D">
        <w:rPr>
          <w:b/>
          <w:sz w:val="20"/>
          <w:szCs w:val="20"/>
        </w:rPr>
        <w:tab/>
      </w:r>
      <w:proofErr w:type="spellStart"/>
      <w:r w:rsidRPr="007A6D4D">
        <w:rPr>
          <w:b/>
          <w:sz w:val="20"/>
          <w:szCs w:val="20"/>
        </w:rPr>
        <w:t>sfc</w:t>
      </w:r>
      <w:proofErr w:type="spellEnd"/>
      <w:r w:rsidRPr="007A6D4D">
        <w:rPr>
          <w:b/>
          <w:sz w:val="20"/>
          <w:szCs w:val="20"/>
        </w:rPr>
        <w:t>/</w:t>
      </w:r>
      <w:proofErr w:type="spellStart"/>
      <w:r w:rsidRPr="007A6D4D">
        <w:rPr>
          <w:b/>
          <w:sz w:val="20"/>
          <w:szCs w:val="20"/>
        </w:rPr>
        <w:t>cld</w:t>
      </w:r>
      <w:proofErr w:type="spellEnd"/>
      <w:r w:rsidRPr="007A6D4D">
        <w:rPr>
          <w:b/>
          <w:sz w:val="20"/>
          <w:szCs w:val="20"/>
        </w:rPr>
        <w:t xml:space="preserve"> temperature</w:t>
      </w:r>
    </w:p>
    <w:p w14:paraId="7CD6553B" w14:textId="77777777" w:rsidR="00522B49" w:rsidRPr="007A6D4D" w:rsidRDefault="00522B49" w:rsidP="00522B49">
      <w:pPr>
        <w:ind w:right="-720"/>
        <w:rPr>
          <w:b/>
          <w:sz w:val="20"/>
          <w:szCs w:val="20"/>
        </w:rPr>
      </w:pPr>
      <w:r w:rsidRPr="007A6D4D">
        <w:rPr>
          <w:b/>
          <w:sz w:val="20"/>
          <w:szCs w:val="20"/>
        </w:rPr>
        <w:t>11-13</w:t>
      </w:r>
      <w:r w:rsidRPr="007A6D4D">
        <w:rPr>
          <w:b/>
          <w:sz w:val="20"/>
          <w:szCs w:val="20"/>
        </w:rPr>
        <w:tab/>
        <w:t>0.531, 0.565, 0.653</w:t>
      </w:r>
      <w:r w:rsidRPr="007A6D4D">
        <w:rPr>
          <w:b/>
          <w:sz w:val="20"/>
          <w:szCs w:val="20"/>
        </w:rPr>
        <w:tab/>
        <w:t>“</w:t>
      </w:r>
      <w:r w:rsidRPr="007A6D4D">
        <w:rPr>
          <w:b/>
          <w:sz w:val="20"/>
          <w:szCs w:val="20"/>
        </w:rPr>
        <w:tab/>
      </w:r>
      <w:r w:rsidRPr="007A6D4D">
        <w:rPr>
          <w:b/>
          <w:sz w:val="20"/>
          <w:szCs w:val="20"/>
        </w:rPr>
        <w:tab/>
      </w:r>
      <w:r w:rsidRPr="007A6D4D">
        <w:rPr>
          <w:b/>
          <w:sz w:val="20"/>
          <w:szCs w:val="20"/>
        </w:rPr>
        <w:tab/>
      </w:r>
      <w:r w:rsidRPr="007A6D4D">
        <w:rPr>
          <w:b/>
          <w:sz w:val="20"/>
          <w:szCs w:val="20"/>
        </w:rPr>
        <w:tab/>
        <w:t>30</w:t>
      </w:r>
      <w:r w:rsidRPr="007A6D4D">
        <w:rPr>
          <w:b/>
          <w:sz w:val="20"/>
          <w:szCs w:val="20"/>
        </w:rPr>
        <w:tab/>
        <w:t>9.73</w:t>
      </w:r>
      <w:r w:rsidRPr="007A6D4D">
        <w:rPr>
          <w:b/>
          <w:sz w:val="20"/>
          <w:szCs w:val="20"/>
        </w:rPr>
        <w:tab/>
      </w:r>
      <w:r w:rsidRPr="007A6D4D">
        <w:rPr>
          <w:b/>
          <w:sz w:val="20"/>
          <w:szCs w:val="20"/>
        </w:rPr>
        <w:tab/>
      </w:r>
      <w:r w:rsidRPr="007A6D4D">
        <w:rPr>
          <w:b/>
          <w:sz w:val="20"/>
          <w:szCs w:val="20"/>
        </w:rPr>
        <w:tab/>
        <w:t>ozone</w:t>
      </w:r>
    </w:p>
    <w:p w14:paraId="4590B603" w14:textId="77777777" w:rsidR="00522B49" w:rsidRPr="007A6D4D" w:rsidRDefault="00522B49" w:rsidP="00522B49">
      <w:pPr>
        <w:ind w:right="-720"/>
        <w:rPr>
          <w:b/>
          <w:sz w:val="20"/>
          <w:szCs w:val="20"/>
        </w:rPr>
      </w:pPr>
      <w:r w:rsidRPr="007A6D4D">
        <w:rPr>
          <w:b/>
          <w:sz w:val="20"/>
          <w:szCs w:val="20"/>
        </w:rPr>
        <w:t>14-16</w:t>
      </w:r>
      <w:r w:rsidRPr="007A6D4D">
        <w:rPr>
          <w:b/>
          <w:sz w:val="20"/>
          <w:szCs w:val="20"/>
        </w:rPr>
        <w:tab/>
        <w:t>0.681, 0.75, 0.865</w:t>
      </w:r>
      <w:r w:rsidRPr="007A6D4D">
        <w:rPr>
          <w:b/>
          <w:sz w:val="20"/>
          <w:szCs w:val="20"/>
        </w:rPr>
        <w:tab/>
        <w:t>“</w:t>
      </w:r>
      <w:r w:rsidRPr="007A6D4D">
        <w:rPr>
          <w:b/>
          <w:sz w:val="20"/>
          <w:szCs w:val="20"/>
        </w:rPr>
        <w:tab/>
      </w:r>
      <w:r w:rsidRPr="007A6D4D">
        <w:rPr>
          <w:b/>
          <w:sz w:val="20"/>
          <w:szCs w:val="20"/>
        </w:rPr>
        <w:tab/>
      </w:r>
      <w:r w:rsidRPr="007A6D4D">
        <w:rPr>
          <w:b/>
          <w:sz w:val="20"/>
          <w:szCs w:val="20"/>
        </w:rPr>
        <w:tab/>
      </w:r>
      <w:r w:rsidRPr="007A6D4D">
        <w:rPr>
          <w:b/>
          <w:sz w:val="20"/>
          <w:szCs w:val="20"/>
        </w:rPr>
        <w:tab/>
        <w:t>31,32</w:t>
      </w:r>
      <w:r w:rsidRPr="007A6D4D">
        <w:rPr>
          <w:b/>
          <w:sz w:val="20"/>
          <w:szCs w:val="20"/>
        </w:rPr>
        <w:tab/>
        <w:t>11.03, 12.02</w:t>
      </w:r>
      <w:r w:rsidRPr="007A6D4D">
        <w:rPr>
          <w:b/>
          <w:sz w:val="20"/>
          <w:szCs w:val="20"/>
        </w:rPr>
        <w:tab/>
      </w:r>
      <w:r w:rsidRPr="007A6D4D">
        <w:rPr>
          <w:b/>
          <w:sz w:val="20"/>
          <w:szCs w:val="20"/>
        </w:rPr>
        <w:tab/>
      </w:r>
      <w:proofErr w:type="spellStart"/>
      <w:r w:rsidRPr="007A6D4D">
        <w:rPr>
          <w:b/>
          <w:sz w:val="20"/>
          <w:szCs w:val="20"/>
        </w:rPr>
        <w:t>sfc</w:t>
      </w:r>
      <w:proofErr w:type="spellEnd"/>
      <w:r w:rsidRPr="007A6D4D">
        <w:rPr>
          <w:b/>
          <w:sz w:val="20"/>
          <w:szCs w:val="20"/>
        </w:rPr>
        <w:t>/</w:t>
      </w:r>
      <w:proofErr w:type="spellStart"/>
      <w:r w:rsidRPr="007A6D4D">
        <w:rPr>
          <w:b/>
          <w:sz w:val="20"/>
          <w:szCs w:val="20"/>
        </w:rPr>
        <w:t>cld</w:t>
      </w:r>
      <w:proofErr w:type="spellEnd"/>
      <w:r w:rsidRPr="007A6D4D">
        <w:rPr>
          <w:b/>
          <w:sz w:val="20"/>
          <w:szCs w:val="20"/>
        </w:rPr>
        <w:t xml:space="preserve"> temperature</w:t>
      </w:r>
    </w:p>
    <w:p w14:paraId="5BA37B69" w14:textId="77777777" w:rsidR="00522B49" w:rsidRPr="007A6D4D" w:rsidRDefault="00522B49" w:rsidP="00522B49">
      <w:pPr>
        <w:ind w:right="-720"/>
        <w:rPr>
          <w:b/>
          <w:sz w:val="20"/>
          <w:szCs w:val="20"/>
        </w:rPr>
      </w:pPr>
      <w:r w:rsidRPr="007A6D4D">
        <w:rPr>
          <w:b/>
          <w:sz w:val="20"/>
          <w:szCs w:val="20"/>
        </w:rPr>
        <w:t>17-19</w:t>
      </w:r>
      <w:r w:rsidRPr="007A6D4D">
        <w:rPr>
          <w:b/>
          <w:sz w:val="20"/>
          <w:szCs w:val="20"/>
        </w:rPr>
        <w:tab/>
        <w:t>0.905, 0.936, 0.940</w:t>
      </w:r>
      <w:r w:rsidRPr="007A6D4D">
        <w:rPr>
          <w:b/>
          <w:sz w:val="20"/>
          <w:szCs w:val="20"/>
        </w:rPr>
        <w:tab/>
      </w:r>
      <w:proofErr w:type="spellStart"/>
      <w:r w:rsidRPr="007A6D4D">
        <w:rPr>
          <w:b/>
          <w:sz w:val="20"/>
          <w:szCs w:val="20"/>
        </w:rPr>
        <w:t>atm</w:t>
      </w:r>
      <w:proofErr w:type="spellEnd"/>
      <w:r w:rsidRPr="007A6D4D">
        <w:rPr>
          <w:b/>
          <w:sz w:val="20"/>
          <w:szCs w:val="20"/>
        </w:rPr>
        <w:t xml:space="preserve"> water vapor</w:t>
      </w:r>
      <w:r w:rsidRPr="007A6D4D">
        <w:rPr>
          <w:b/>
          <w:sz w:val="20"/>
          <w:szCs w:val="20"/>
        </w:rPr>
        <w:tab/>
      </w:r>
      <w:r w:rsidRPr="007A6D4D">
        <w:rPr>
          <w:b/>
          <w:sz w:val="20"/>
          <w:szCs w:val="20"/>
        </w:rPr>
        <w:tab/>
      </w:r>
      <w:r w:rsidRPr="007A6D4D">
        <w:rPr>
          <w:b/>
          <w:sz w:val="20"/>
          <w:szCs w:val="20"/>
        </w:rPr>
        <w:tab/>
        <w:t>33-34</w:t>
      </w:r>
      <w:r w:rsidRPr="007A6D4D">
        <w:rPr>
          <w:b/>
          <w:sz w:val="20"/>
          <w:szCs w:val="20"/>
        </w:rPr>
        <w:tab/>
        <w:t xml:space="preserve">13.335, 13.635, </w:t>
      </w:r>
      <w:r w:rsidRPr="007A6D4D">
        <w:rPr>
          <w:b/>
          <w:sz w:val="20"/>
          <w:szCs w:val="20"/>
        </w:rPr>
        <w:tab/>
      </w:r>
      <w:r w:rsidRPr="007A6D4D">
        <w:rPr>
          <w:b/>
          <w:sz w:val="20"/>
          <w:szCs w:val="20"/>
        </w:rPr>
        <w:tab/>
      </w:r>
      <w:proofErr w:type="spellStart"/>
      <w:r w:rsidRPr="007A6D4D">
        <w:rPr>
          <w:b/>
          <w:sz w:val="20"/>
          <w:szCs w:val="20"/>
        </w:rPr>
        <w:t>cld</w:t>
      </w:r>
      <w:proofErr w:type="spellEnd"/>
      <w:r w:rsidRPr="007A6D4D">
        <w:rPr>
          <w:b/>
          <w:sz w:val="20"/>
          <w:szCs w:val="20"/>
        </w:rPr>
        <w:t xml:space="preserve"> top properties </w:t>
      </w:r>
    </w:p>
    <w:p w14:paraId="29C261AF" w14:textId="77777777" w:rsidR="00522B49" w:rsidRPr="00522B49" w:rsidRDefault="00522B49" w:rsidP="00522B49">
      <w:pPr>
        <w:ind w:right="-720"/>
        <w:rPr>
          <w:b/>
          <w:sz w:val="20"/>
          <w:szCs w:val="20"/>
        </w:rPr>
      </w:pPr>
      <w:r w:rsidRPr="007A6D4D">
        <w:rPr>
          <w:b/>
          <w:sz w:val="20"/>
          <w:szCs w:val="20"/>
        </w:rPr>
        <w:t>26</w:t>
      </w:r>
      <w:r w:rsidRPr="007A6D4D">
        <w:rPr>
          <w:b/>
          <w:sz w:val="20"/>
          <w:szCs w:val="20"/>
        </w:rPr>
        <w:tab/>
        <w:t>1.375</w:t>
      </w:r>
      <w:r w:rsidRPr="007A6D4D">
        <w:rPr>
          <w:b/>
          <w:sz w:val="20"/>
          <w:szCs w:val="20"/>
        </w:rPr>
        <w:tab/>
      </w:r>
      <w:r w:rsidRPr="007A6D4D">
        <w:rPr>
          <w:b/>
          <w:sz w:val="20"/>
          <w:szCs w:val="20"/>
        </w:rPr>
        <w:tab/>
      </w:r>
      <w:r w:rsidRPr="007A6D4D">
        <w:rPr>
          <w:b/>
          <w:sz w:val="20"/>
          <w:szCs w:val="20"/>
        </w:rPr>
        <w:tab/>
        <w:t>cirrus clouds</w:t>
      </w:r>
      <w:r w:rsidRPr="007A6D4D">
        <w:rPr>
          <w:b/>
          <w:sz w:val="20"/>
          <w:szCs w:val="20"/>
        </w:rPr>
        <w:tab/>
      </w:r>
      <w:r w:rsidRPr="007A6D4D">
        <w:rPr>
          <w:b/>
          <w:sz w:val="20"/>
          <w:szCs w:val="20"/>
        </w:rPr>
        <w:tab/>
      </w:r>
      <w:r w:rsidRPr="007A6D4D">
        <w:rPr>
          <w:b/>
          <w:sz w:val="20"/>
          <w:szCs w:val="20"/>
        </w:rPr>
        <w:tab/>
        <w:t>35-36</w:t>
      </w:r>
      <w:r w:rsidRPr="007A6D4D">
        <w:rPr>
          <w:b/>
          <w:sz w:val="20"/>
          <w:szCs w:val="20"/>
        </w:rPr>
        <w:tab/>
        <w:t>13.935, 14.235</w:t>
      </w:r>
      <w:r w:rsidRPr="007A6D4D">
        <w:rPr>
          <w:b/>
          <w:sz w:val="20"/>
          <w:szCs w:val="20"/>
        </w:rPr>
        <w:tab/>
      </w:r>
      <w:r w:rsidRPr="007A6D4D">
        <w:rPr>
          <w:b/>
          <w:sz w:val="20"/>
          <w:szCs w:val="20"/>
        </w:rPr>
        <w:tab/>
      </w:r>
      <w:proofErr w:type="spellStart"/>
      <w:r w:rsidRPr="007A6D4D">
        <w:rPr>
          <w:b/>
          <w:sz w:val="20"/>
          <w:szCs w:val="20"/>
        </w:rPr>
        <w:t>cld</w:t>
      </w:r>
      <w:proofErr w:type="spellEnd"/>
      <w:r w:rsidRPr="007A6D4D">
        <w:rPr>
          <w:b/>
          <w:sz w:val="20"/>
          <w:szCs w:val="20"/>
        </w:rPr>
        <w:t xml:space="preserve"> top properties</w:t>
      </w:r>
    </w:p>
    <w:p w14:paraId="212A37B0" w14:textId="77777777" w:rsidR="00522B49" w:rsidRDefault="00522B49"/>
    <w:p w14:paraId="6BA72EDB" w14:textId="34B2F95E" w:rsidR="00522B49" w:rsidRPr="007A6D4D" w:rsidRDefault="00B46558">
      <w:r>
        <w:t>1a).</w:t>
      </w:r>
      <w:r w:rsidR="00522B49">
        <w:t xml:space="preserve"> Inspect the 5 minute MODIS granule that covers New Ze</w:t>
      </w:r>
      <w:r w:rsidR="002513B4">
        <w:t>a</w:t>
      </w:r>
      <w:r w:rsidR="004F67BF">
        <w:t>land and the surrounding water on 28 August 2011, 02:40 UTC</w:t>
      </w:r>
      <w:r w:rsidR="002513B4">
        <w:t xml:space="preserve"> observed</w:t>
      </w:r>
      <w:r w:rsidR="00522B49" w:rsidRPr="007A6D4D">
        <w:t xml:space="preserve"> by MODIS using HYDRA (see the attached instruction sheet explaining how to run H</w:t>
      </w:r>
      <w:r w:rsidR="004F67BF">
        <w:t>ydra</w:t>
      </w:r>
      <w:r w:rsidR="00522B49" w:rsidRPr="007A6D4D">
        <w:t xml:space="preserve">).  </w:t>
      </w:r>
      <w:r w:rsidR="00522B49" w:rsidRPr="007A6D4D">
        <w:rPr>
          <w:rFonts w:cs="Tahoma"/>
        </w:rPr>
        <w:t>After starting up H</w:t>
      </w:r>
      <w:r w:rsidR="004F67BF">
        <w:rPr>
          <w:rFonts w:cs="Tahoma"/>
        </w:rPr>
        <w:t xml:space="preserve">ydra, </w:t>
      </w:r>
      <w:r w:rsidR="00522B49" w:rsidRPr="007A6D4D">
        <w:rPr>
          <w:rFonts w:cs="Tahoma"/>
        </w:rPr>
        <w:t>th</w:t>
      </w:r>
      <w:r w:rsidR="002513B4">
        <w:rPr>
          <w:rFonts w:cs="Tahoma"/>
        </w:rPr>
        <w:t>e</w:t>
      </w:r>
      <w:r w:rsidR="004F67BF">
        <w:rPr>
          <w:rFonts w:cs="Tahoma"/>
        </w:rPr>
        <w:t xml:space="preserve"> main</w:t>
      </w:r>
      <w:r w:rsidR="002513B4">
        <w:rPr>
          <w:rFonts w:cs="Tahoma"/>
        </w:rPr>
        <w:t xml:space="preserve"> window appears (Figure 1</w:t>
      </w:r>
      <w:r w:rsidR="00522B49" w:rsidRPr="007A6D4D">
        <w:rPr>
          <w:rFonts w:cs="Tahoma"/>
        </w:rPr>
        <w:t>). To load a MODIS Level-1B 1KM file from disk, click on “</w:t>
      </w:r>
      <w:r w:rsidR="00D953B0">
        <w:rPr>
          <w:rFonts w:cs="Tahoma"/>
          <w:b/>
        </w:rPr>
        <w:t>Load -&gt;</w:t>
      </w:r>
      <w:r w:rsidR="00522B49" w:rsidRPr="002513B4">
        <w:rPr>
          <w:rFonts w:cs="Tahoma"/>
          <w:b/>
        </w:rPr>
        <w:t xml:space="preserve"> Local Data</w:t>
      </w:r>
      <w:r w:rsidR="00522B49" w:rsidRPr="007A6D4D">
        <w:rPr>
          <w:rFonts w:cs="Tahoma"/>
        </w:rPr>
        <w:t>” and select the file to be loaded (e.g.,</w:t>
      </w:r>
      <w:r w:rsidR="002513B4" w:rsidRPr="002513B4">
        <w:t xml:space="preserve"> </w:t>
      </w:r>
      <w:r w:rsidR="002513B4" w:rsidRPr="002513B4">
        <w:rPr>
          <w:rFonts w:cs="Tahoma"/>
        </w:rPr>
        <w:t>MYD021KM.A2011240.0240.005.2011240160921.hdf</w:t>
      </w:r>
      <w:r w:rsidR="00522B49" w:rsidRPr="007A6D4D">
        <w:rPr>
          <w:rFonts w:cs="Tahoma"/>
        </w:rPr>
        <w:t xml:space="preserve">).  When the file is loaded, an image of the 11 </w:t>
      </w:r>
      <w:r w:rsidR="00522B49" w:rsidRPr="007A6D4D">
        <w:rPr>
          <w:rFonts w:cs="Tahoma"/>
        </w:rPr>
        <w:sym w:font="Symbol" w:char="F06D"/>
      </w:r>
      <w:r w:rsidR="00522B49" w:rsidRPr="007A6D4D">
        <w:rPr>
          <w:rFonts w:cs="Tahoma"/>
        </w:rPr>
        <w:t>m radianc</w:t>
      </w:r>
      <w:r w:rsidR="00B706DA">
        <w:rPr>
          <w:rFonts w:cs="Tahoma"/>
        </w:rPr>
        <w:t>es appears, as shown in Figure 2 (note the missing data over the da</w:t>
      </w:r>
      <w:r w:rsidR="00E66831">
        <w:rPr>
          <w:rFonts w:cs="Tahoma"/>
        </w:rPr>
        <w:t xml:space="preserve">te line.  That is an artifact of </w:t>
      </w:r>
      <w:r w:rsidR="00B706DA">
        <w:rPr>
          <w:rFonts w:cs="Tahoma"/>
        </w:rPr>
        <w:t>Hydra and not the data)</w:t>
      </w:r>
      <w:r w:rsidR="00522B49" w:rsidRPr="007A6D4D">
        <w:rPr>
          <w:rFonts w:cs="Tahoma"/>
        </w:rPr>
        <w:t>.</w:t>
      </w:r>
      <w:r w:rsidR="00522B49" w:rsidRPr="007A6D4D">
        <w:t xml:space="preserve"> </w:t>
      </w:r>
    </w:p>
    <w:p w14:paraId="07BD722F" w14:textId="77777777" w:rsidR="00522B49" w:rsidRDefault="00522B49"/>
    <w:p w14:paraId="09D23AD6" w14:textId="58F2F5B1" w:rsidR="00522B49" w:rsidRDefault="00D953B0" w:rsidP="00522B49">
      <w:pPr>
        <w:ind w:left="1440" w:firstLine="720"/>
      </w:pPr>
      <w:r>
        <w:rPr>
          <w:noProof/>
        </w:rPr>
        <w:drawing>
          <wp:inline distT="0" distB="0" distL="0" distR="0" wp14:anchorId="7BC873DE" wp14:editId="4C6E61BD">
            <wp:extent cx="3552402" cy="35347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13 at 10.39.36 AM.png"/>
                    <pic:cNvPicPr/>
                  </pic:nvPicPr>
                  <pic:blipFill>
                    <a:blip r:embed="rId9">
                      <a:extLst>
                        <a:ext uri="{28A0092B-C50C-407E-A947-70E740481C1C}">
                          <a14:useLocalDpi xmlns:a14="http://schemas.microsoft.com/office/drawing/2010/main" val="0"/>
                        </a:ext>
                      </a:extLst>
                    </a:blip>
                    <a:stretch>
                      <a:fillRect/>
                    </a:stretch>
                  </pic:blipFill>
                  <pic:spPr>
                    <a:xfrm>
                      <a:off x="0" y="0"/>
                      <a:ext cx="3555367" cy="3537675"/>
                    </a:xfrm>
                    <a:prstGeom prst="rect">
                      <a:avLst/>
                    </a:prstGeom>
                  </pic:spPr>
                </pic:pic>
              </a:graphicData>
            </a:graphic>
          </wp:inline>
        </w:drawing>
      </w:r>
    </w:p>
    <w:p w14:paraId="6127DB56" w14:textId="77777777" w:rsidR="00522B49" w:rsidRDefault="002513B4" w:rsidP="00D953B0">
      <w:pPr>
        <w:tabs>
          <w:tab w:val="left" w:pos="720"/>
          <w:tab w:val="left" w:pos="1440"/>
          <w:tab w:val="left" w:pos="2160"/>
          <w:tab w:val="left" w:pos="2880"/>
          <w:tab w:val="left" w:pos="3600"/>
          <w:tab w:val="left" w:pos="4320"/>
          <w:tab w:val="left" w:pos="5184"/>
        </w:tabs>
        <w:jc w:val="center"/>
      </w:pPr>
      <w:r>
        <w:rPr>
          <w:b/>
        </w:rPr>
        <w:t>Figure 1</w:t>
      </w:r>
      <w:r w:rsidR="00522B49" w:rsidRPr="007A6D4D">
        <w:rPr>
          <w:b/>
        </w:rPr>
        <w:t>:</w:t>
      </w:r>
      <w:r w:rsidR="00522B49">
        <w:t xml:space="preserve">  The HYDRA window.</w:t>
      </w:r>
    </w:p>
    <w:p w14:paraId="511669E7" w14:textId="77777777" w:rsidR="00522B49" w:rsidRDefault="00522B49" w:rsidP="00522B49">
      <w:pPr>
        <w:tabs>
          <w:tab w:val="left" w:pos="720"/>
          <w:tab w:val="left" w:pos="1440"/>
          <w:tab w:val="left" w:pos="2160"/>
          <w:tab w:val="left" w:pos="2880"/>
          <w:tab w:val="left" w:pos="3600"/>
          <w:tab w:val="left" w:pos="4320"/>
          <w:tab w:val="left" w:pos="5184"/>
        </w:tabs>
        <w:ind w:left="720" w:firstLine="720"/>
      </w:pPr>
    </w:p>
    <w:p w14:paraId="63E99FD4" w14:textId="77777777" w:rsidR="00B706DA" w:rsidRDefault="00B706DA" w:rsidP="00522B49">
      <w:pPr>
        <w:tabs>
          <w:tab w:val="left" w:pos="720"/>
          <w:tab w:val="left" w:pos="1440"/>
          <w:tab w:val="left" w:pos="2160"/>
          <w:tab w:val="left" w:pos="2880"/>
          <w:tab w:val="left" w:pos="3600"/>
          <w:tab w:val="left" w:pos="4320"/>
          <w:tab w:val="left" w:pos="5184"/>
        </w:tabs>
        <w:jc w:val="center"/>
        <w:rPr>
          <w:b/>
        </w:rPr>
      </w:pPr>
      <w:r>
        <w:rPr>
          <w:noProof/>
        </w:rPr>
        <w:lastRenderedPageBreak/>
        <w:drawing>
          <wp:inline distT="0" distB="0" distL="0" distR="0" wp14:anchorId="6669681E" wp14:editId="74CC4227">
            <wp:extent cx="3535386" cy="3500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8-31 at 11.52.44 AM.png"/>
                    <pic:cNvPicPr/>
                  </pic:nvPicPr>
                  <pic:blipFill>
                    <a:blip r:embed="rId10">
                      <a:extLst>
                        <a:ext uri="{28A0092B-C50C-407E-A947-70E740481C1C}">
                          <a14:useLocalDpi xmlns:a14="http://schemas.microsoft.com/office/drawing/2010/main" val="0"/>
                        </a:ext>
                      </a:extLst>
                    </a:blip>
                    <a:stretch>
                      <a:fillRect/>
                    </a:stretch>
                  </pic:blipFill>
                  <pic:spPr>
                    <a:xfrm>
                      <a:off x="0" y="0"/>
                      <a:ext cx="3535386" cy="3500120"/>
                    </a:xfrm>
                    <a:prstGeom prst="rect">
                      <a:avLst/>
                    </a:prstGeom>
                  </pic:spPr>
                </pic:pic>
              </a:graphicData>
            </a:graphic>
          </wp:inline>
        </w:drawing>
      </w:r>
    </w:p>
    <w:p w14:paraId="14A56AD9" w14:textId="77777777" w:rsidR="00B706DA" w:rsidRDefault="002513B4" w:rsidP="00B706DA">
      <w:pPr>
        <w:tabs>
          <w:tab w:val="left" w:pos="720"/>
          <w:tab w:val="left" w:pos="1440"/>
          <w:tab w:val="left" w:pos="2160"/>
          <w:tab w:val="left" w:pos="2880"/>
          <w:tab w:val="left" w:pos="3600"/>
          <w:tab w:val="left" w:pos="4320"/>
          <w:tab w:val="left" w:pos="5184"/>
        </w:tabs>
        <w:jc w:val="center"/>
      </w:pPr>
      <w:r>
        <w:rPr>
          <w:b/>
        </w:rPr>
        <w:t>Figure 2</w:t>
      </w:r>
      <w:r w:rsidR="00522B49" w:rsidRPr="007A6D4D">
        <w:rPr>
          <w:b/>
        </w:rPr>
        <w:t>:</w:t>
      </w:r>
      <w:r w:rsidR="00522B49">
        <w:t xml:space="preserve">  HYDRA window with a MODIS L1B 1KM file loaded.</w:t>
      </w:r>
    </w:p>
    <w:p w14:paraId="2900D0B7" w14:textId="77777777" w:rsidR="00B706DA" w:rsidRDefault="00B706DA" w:rsidP="00522B49"/>
    <w:p w14:paraId="1F53B3B4" w14:textId="13F8BB2E" w:rsidR="00522B49" w:rsidRDefault="008B7D8E" w:rsidP="00522B49">
      <w:r>
        <w:t>1</w:t>
      </w:r>
      <w:r w:rsidR="00B46558">
        <w:t>b)</w:t>
      </w:r>
      <w:r w:rsidR="00522B49">
        <w:t xml:space="preserve">.  Get familiar with the command menu </w:t>
      </w:r>
      <w:r w:rsidR="00522B49">
        <w:rPr>
          <w:b/>
          <w:i/>
        </w:rPr>
        <w:t>Settings</w:t>
      </w:r>
      <w:r w:rsidR="00522B49">
        <w:t xml:space="preserve">.  Band 31 (11 </w:t>
      </w:r>
      <w:r w:rsidR="00522B49">
        <w:sym w:font="Symbol" w:char="F06D"/>
      </w:r>
      <w:r w:rsidR="00522B49">
        <w:t>m) is automatically displayed at reduced resolution.  Try different black and white enhancements by adjusting the color range (</w:t>
      </w:r>
      <w:r w:rsidR="00E22D61" w:rsidRPr="00E22D61">
        <w:rPr>
          <w:b/>
        </w:rPr>
        <w:t>Settings-&gt;</w:t>
      </w:r>
      <w:r w:rsidR="00522B49" w:rsidRPr="000E5798">
        <w:rPr>
          <w:b/>
          <w:i/>
        </w:rPr>
        <w:t>Set Color Range</w:t>
      </w:r>
      <w:r w:rsidR="00522B49">
        <w:t>).  Use the toolbar at the top to zoom in and zoom out and translate the image.  Reset the image</w:t>
      </w:r>
      <w:r w:rsidR="00457E50">
        <w:t xml:space="preserve"> (</w:t>
      </w:r>
      <w:r w:rsidR="00457E50" w:rsidRPr="00457E50">
        <w:rPr>
          <w:b/>
        </w:rPr>
        <w:t xml:space="preserve">Home </w:t>
      </w:r>
      <w:proofErr w:type="spellStart"/>
      <w:r w:rsidR="00457E50" w:rsidRPr="00457E50">
        <w:rPr>
          <w:b/>
        </w:rPr>
        <w:t>icon+click</w:t>
      </w:r>
      <w:proofErr w:type="spellEnd"/>
      <w:r w:rsidR="00457E50" w:rsidRPr="00457E50">
        <w:rPr>
          <w:b/>
        </w:rPr>
        <w:t xml:space="preserve"> on image</w:t>
      </w:r>
      <w:r w:rsidR="00457E50">
        <w:t>)</w:t>
      </w:r>
      <w:r w:rsidR="00522B49">
        <w:t>.  Display the image in color and try different color enhancements.</w:t>
      </w:r>
    </w:p>
    <w:p w14:paraId="6921D535" w14:textId="77777777" w:rsidR="00522B49" w:rsidRDefault="00522B49" w:rsidP="00522B49"/>
    <w:p w14:paraId="51FD43C5" w14:textId="48319892" w:rsidR="00522B49" w:rsidRDefault="008B7D8E" w:rsidP="00522B49">
      <w:r>
        <w:t>1</w:t>
      </w:r>
      <w:r w:rsidR="00B46558">
        <w:t>c)</w:t>
      </w:r>
      <w:r w:rsidR="00522B49">
        <w:t xml:space="preserve">.  </w:t>
      </w:r>
      <w:r w:rsidR="00522B49" w:rsidRPr="007B0E51">
        <w:rPr>
          <w:b/>
          <w:i/>
        </w:rPr>
        <w:t>Start</w:t>
      </w:r>
      <w:r w:rsidR="00522B49">
        <w:t xml:space="preserve"> the </w:t>
      </w:r>
      <w:r w:rsidR="00522B49" w:rsidRPr="007B0E51">
        <w:rPr>
          <w:b/>
          <w:i/>
        </w:rPr>
        <w:t>Multi-Channel Viewer</w:t>
      </w:r>
      <w:r w:rsidR="00522B49">
        <w:t>.  Display the data at full resolution by selecting a subset of the data displayed in the Hydra window (</w:t>
      </w:r>
      <w:r w:rsidR="00522B49" w:rsidRPr="008A05E9">
        <w:rPr>
          <w:b/>
        </w:rPr>
        <w:t>right most icon in toolbar in the Hydra window</w:t>
      </w:r>
      <w:r w:rsidR="00522B49">
        <w:t xml:space="preserve">).  The </w:t>
      </w:r>
      <w:proofErr w:type="gramStart"/>
      <w:r w:rsidR="00522B49">
        <w:t>one kilometer</w:t>
      </w:r>
      <w:proofErr w:type="gramEnd"/>
      <w:r w:rsidR="00522B49">
        <w:t xml:space="preserve"> resolution data will appear in the Multi</w:t>
      </w:r>
      <w:r w:rsidR="0050597C">
        <w:t>-</w:t>
      </w:r>
      <w:r w:rsidR="00522B49">
        <w:t>cha</w:t>
      </w:r>
      <w:r w:rsidR="00E22D61">
        <w:t>nnel Viewer window (see Figure 3</w:t>
      </w:r>
      <w:r w:rsidR="00522B49">
        <w:t>). Use the arrow icon at the bottom of the Multichannel Viewer window to examine values in the full r</w:t>
      </w:r>
      <w:r w:rsidR="00DF79AC">
        <w:t>esolution image. Now</w:t>
      </w:r>
      <w:r w:rsidR="0050597C">
        <w:t xml:space="preserve"> locate </w:t>
      </w:r>
      <w:r w:rsidR="00522B49">
        <w:t>the min</w:t>
      </w:r>
      <w:r w:rsidR="0050597C">
        <w:t>imum</w:t>
      </w:r>
      <w:r w:rsidR="00522B49">
        <w:t xml:space="preserve"> and max</w:t>
      </w:r>
      <w:r w:rsidR="0050597C">
        <w:t>imum</w:t>
      </w:r>
      <w:r w:rsidR="00522B49">
        <w:t xml:space="preserve"> brightness te</w:t>
      </w:r>
      <w:r w:rsidR="0050597C">
        <w:t xml:space="preserve">mperature values in the image.  Table 1 shows the functions of the Multi-Channel Viewer Toolbar.  </w:t>
      </w:r>
      <w:proofErr w:type="gramStart"/>
      <w:r w:rsidR="0050597C">
        <w:t>Pra</w:t>
      </w:r>
      <w:r w:rsidR="00DF79AC">
        <w:t xml:space="preserve">ctice </w:t>
      </w:r>
      <w:r w:rsidR="00DF79AC" w:rsidRPr="00DF79AC">
        <w:t>zooming in and out, translating the image, selecting a zoom region, and displaying data values on the image.</w:t>
      </w:r>
      <w:proofErr w:type="gramEnd"/>
    </w:p>
    <w:p w14:paraId="5A7E2581" w14:textId="47B6EA0F" w:rsidR="0050597C" w:rsidRDefault="0050597C" w:rsidP="00522B49">
      <w:r>
        <w:rPr>
          <w:noProof/>
        </w:rPr>
        <w:drawing>
          <wp:inline distT="0" distB="0" distL="0" distR="0" wp14:anchorId="4F3E22B5" wp14:editId="5B2E8F26">
            <wp:extent cx="6309360" cy="3180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8-31 at 4.18.07 PM.png"/>
                    <pic:cNvPicPr/>
                  </pic:nvPicPr>
                  <pic:blipFill>
                    <a:blip r:embed="rId11">
                      <a:extLst>
                        <a:ext uri="{28A0092B-C50C-407E-A947-70E740481C1C}">
                          <a14:useLocalDpi xmlns:a14="http://schemas.microsoft.com/office/drawing/2010/main" val="0"/>
                        </a:ext>
                      </a:extLst>
                    </a:blip>
                    <a:stretch>
                      <a:fillRect/>
                    </a:stretch>
                  </pic:blipFill>
                  <pic:spPr>
                    <a:xfrm>
                      <a:off x="0" y="0"/>
                      <a:ext cx="6309360" cy="3180715"/>
                    </a:xfrm>
                    <a:prstGeom prst="rect">
                      <a:avLst/>
                    </a:prstGeom>
                  </pic:spPr>
                </pic:pic>
              </a:graphicData>
            </a:graphic>
          </wp:inline>
        </w:drawing>
      </w:r>
    </w:p>
    <w:p w14:paraId="2436981F" w14:textId="2BBD7040" w:rsidR="0050597C" w:rsidRDefault="0050597C" w:rsidP="0050597C">
      <w:pPr>
        <w:jc w:val="center"/>
      </w:pPr>
      <w:r w:rsidRPr="0050597C">
        <w:rPr>
          <w:b/>
        </w:rPr>
        <w:t>Table 1.</w:t>
      </w:r>
      <w:r>
        <w:t xml:space="preserve">  </w:t>
      </w:r>
      <w:proofErr w:type="gramStart"/>
      <w:r>
        <w:t>Multi-Channel Viewer Tool Bar functions.</w:t>
      </w:r>
      <w:proofErr w:type="gramEnd"/>
    </w:p>
    <w:p w14:paraId="7C1DBD85" w14:textId="77777777" w:rsidR="00522B49" w:rsidRDefault="00522B49" w:rsidP="00522B49">
      <w:pPr>
        <w:tabs>
          <w:tab w:val="left" w:pos="720"/>
          <w:tab w:val="left" w:pos="1440"/>
          <w:tab w:val="left" w:pos="2160"/>
          <w:tab w:val="left" w:pos="2880"/>
          <w:tab w:val="left" w:pos="3600"/>
          <w:tab w:val="left" w:pos="4320"/>
          <w:tab w:val="left" w:pos="5184"/>
        </w:tabs>
      </w:pPr>
    </w:p>
    <w:p w14:paraId="49A6321E" w14:textId="65694CD9" w:rsidR="0050597C" w:rsidRDefault="0050597C" w:rsidP="00522B49">
      <w:pPr>
        <w:tabs>
          <w:tab w:val="left" w:pos="720"/>
          <w:tab w:val="left" w:pos="1440"/>
          <w:tab w:val="left" w:pos="2160"/>
          <w:tab w:val="left" w:pos="2880"/>
          <w:tab w:val="left" w:pos="3600"/>
          <w:tab w:val="left" w:pos="4320"/>
          <w:tab w:val="left" w:pos="5184"/>
        </w:tabs>
      </w:pPr>
    </w:p>
    <w:p w14:paraId="07DD8703" w14:textId="77777777" w:rsidR="0050597C" w:rsidRDefault="0050597C" w:rsidP="00522B49">
      <w:pPr>
        <w:tabs>
          <w:tab w:val="left" w:pos="720"/>
          <w:tab w:val="left" w:pos="1440"/>
          <w:tab w:val="left" w:pos="2160"/>
          <w:tab w:val="left" w:pos="2880"/>
          <w:tab w:val="left" w:pos="3600"/>
          <w:tab w:val="left" w:pos="4320"/>
          <w:tab w:val="left" w:pos="5184"/>
        </w:tabs>
      </w:pPr>
    </w:p>
    <w:p w14:paraId="1BFC992B" w14:textId="408BFE6F" w:rsidR="00522B49" w:rsidRDefault="0050597C" w:rsidP="00522B49">
      <w:pPr>
        <w:tabs>
          <w:tab w:val="left" w:pos="720"/>
          <w:tab w:val="left" w:pos="1440"/>
          <w:tab w:val="left" w:pos="2160"/>
          <w:tab w:val="left" w:pos="2880"/>
          <w:tab w:val="left" w:pos="3600"/>
          <w:tab w:val="left" w:pos="4320"/>
          <w:tab w:val="left" w:pos="5184"/>
        </w:tabs>
        <w:jc w:val="center"/>
      </w:pPr>
      <w:r>
        <w:rPr>
          <w:noProof/>
        </w:rPr>
        <w:drawing>
          <wp:inline distT="0" distB="0" distL="0" distR="0" wp14:anchorId="55ACCBC1" wp14:editId="785CF3DA">
            <wp:extent cx="6309360" cy="4125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8-31 at 4.12.30 PM.png"/>
                    <pic:cNvPicPr/>
                  </pic:nvPicPr>
                  <pic:blipFill>
                    <a:blip r:embed="rId12">
                      <a:extLst>
                        <a:ext uri="{28A0092B-C50C-407E-A947-70E740481C1C}">
                          <a14:useLocalDpi xmlns:a14="http://schemas.microsoft.com/office/drawing/2010/main" val="0"/>
                        </a:ext>
                      </a:extLst>
                    </a:blip>
                    <a:stretch>
                      <a:fillRect/>
                    </a:stretch>
                  </pic:blipFill>
                  <pic:spPr>
                    <a:xfrm>
                      <a:off x="0" y="0"/>
                      <a:ext cx="6309360" cy="4125595"/>
                    </a:xfrm>
                    <a:prstGeom prst="rect">
                      <a:avLst/>
                    </a:prstGeom>
                  </pic:spPr>
                </pic:pic>
              </a:graphicData>
            </a:graphic>
          </wp:inline>
        </w:drawing>
      </w:r>
    </w:p>
    <w:p w14:paraId="28DA3480" w14:textId="4AEB2D4C" w:rsidR="00DF79AC" w:rsidRDefault="00A775E3" w:rsidP="00DF79AC">
      <w:pPr>
        <w:tabs>
          <w:tab w:val="left" w:pos="720"/>
          <w:tab w:val="left" w:pos="1440"/>
          <w:tab w:val="left" w:pos="2160"/>
          <w:tab w:val="left" w:pos="2880"/>
          <w:tab w:val="left" w:pos="3600"/>
          <w:tab w:val="left" w:pos="4320"/>
          <w:tab w:val="left" w:pos="5184"/>
        </w:tabs>
        <w:jc w:val="center"/>
      </w:pPr>
      <w:r>
        <w:rPr>
          <w:b/>
        </w:rPr>
        <w:t>Figure 3</w:t>
      </w:r>
      <w:r w:rsidR="00522B49" w:rsidRPr="007A6D4D">
        <w:rPr>
          <w:b/>
        </w:rPr>
        <w:t>:</w:t>
      </w:r>
      <w:r w:rsidR="00522B49">
        <w:t xml:space="preserve">  </w:t>
      </w:r>
      <w:proofErr w:type="gramStart"/>
      <w:r w:rsidR="00522B49">
        <w:t>One kilometer</w:t>
      </w:r>
      <w:proofErr w:type="gramEnd"/>
      <w:r w:rsidR="00522B49">
        <w:t xml:space="preserve"> resolut</w:t>
      </w:r>
      <w:r w:rsidR="00DF79AC">
        <w:t>ion data displayed in the Multi-C</w:t>
      </w:r>
      <w:r w:rsidR="00522B49">
        <w:t>hannel Viewer window.</w:t>
      </w:r>
    </w:p>
    <w:p w14:paraId="2D5BE606" w14:textId="77777777" w:rsidR="00DF79AC" w:rsidRDefault="00DF79AC" w:rsidP="00DF79AC">
      <w:pPr>
        <w:tabs>
          <w:tab w:val="left" w:pos="720"/>
          <w:tab w:val="left" w:pos="1440"/>
          <w:tab w:val="left" w:pos="2160"/>
          <w:tab w:val="left" w:pos="2880"/>
          <w:tab w:val="left" w:pos="3600"/>
          <w:tab w:val="left" w:pos="4320"/>
          <w:tab w:val="left" w:pos="5184"/>
        </w:tabs>
        <w:jc w:val="center"/>
      </w:pPr>
    </w:p>
    <w:p w14:paraId="399430A6" w14:textId="77777777" w:rsidR="00DF79AC" w:rsidRDefault="00DF79AC" w:rsidP="00DF79AC">
      <w:pPr>
        <w:tabs>
          <w:tab w:val="left" w:pos="720"/>
          <w:tab w:val="left" w:pos="1440"/>
          <w:tab w:val="left" w:pos="2160"/>
          <w:tab w:val="left" w:pos="2880"/>
          <w:tab w:val="left" w:pos="3600"/>
          <w:tab w:val="left" w:pos="4320"/>
          <w:tab w:val="left" w:pos="5184"/>
        </w:tabs>
        <w:jc w:val="center"/>
      </w:pPr>
    </w:p>
    <w:p w14:paraId="165842C8" w14:textId="590AAB08" w:rsidR="00522B49" w:rsidRPr="007A6D4D" w:rsidRDefault="008B7D8E" w:rsidP="00DF79AC">
      <w:pPr>
        <w:tabs>
          <w:tab w:val="left" w:pos="720"/>
          <w:tab w:val="left" w:pos="1440"/>
          <w:tab w:val="left" w:pos="2160"/>
          <w:tab w:val="left" w:pos="2880"/>
          <w:tab w:val="left" w:pos="3600"/>
          <w:tab w:val="left" w:pos="4320"/>
          <w:tab w:val="left" w:pos="5184"/>
        </w:tabs>
      </w:pPr>
      <w:r>
        <w:t>1</w:t>
      </w:r>
      <w:r w:rsidR="00B46558">
        <w:t>d)</w:t>
      </w:r>
      <w:r w:rsidR="00522B49">
        <w:t xml:space="preserve">. </w:t>
      </w:r>
      <w:r w:rsidR="00DF79AC">
        <w:t xml:space="preserve"> </w:t>
      </w:r>
      <w:r w:rsidR="00522B49">
        <w:t>Investigate the brightness</w:t>
      </w:r>
      <w:r w:rsidR="00C4437C">
        <w:t xml:space="preserve"> temperatures and </w:t>
      </w:r>
      <w:proofErr w:type="spellStart"/>
      <w:r w:rsidR="00C4437C">
        <w:t>reflectances</w:t>
      </w:r>
      <w:proofErr w:type="spellEnd"/>
      <w:r w:rsidR="00C4437C">
        <w:t xml:space="preserve"> observed over</w:t>
      </w:r>
      <w:r w:rsidR="00522B49">
        <w:t xml:space="preserve"> the land, ocean and cloud scene in different wavelengths; make sure you look at </w:t>
      </w:r>
      <w:r w:rsidR="00C4437C">
        <w:t>b</w:t>
      </w:r>
      <w:r w:rsidR="00522B49" w:rsidRPr="007A6D4D">
        <w:t xml:space="preserve">ands 1 (0.65 </w:t>
      </w:r>
      <w:r w:rsidR="00522B49" w:rsidRPr="007A6D4D">
        <w:sym w:font="Symbol" w:char="F06D"/>
      </w:r>
      <w:r w:rsidR="00522B49" w:rsidRPr="007A6D4D">
        <w:t xml:space="preserve">m), 2 (.86 </w:t>
      </w:r>
      <w:r w:rsidR="00522B49" w:rsidRPr="007A6D4D">
        <w:sym w:font="Symbol" w:char="F06D"/>
      </w:r>
      <w:r w:rsidR="00522B49" w:rsidRPr="007A6D4D">
        <w:t xml:space="preserve">m), 26 (1.38 </w:t>
      </w:r>
      <w:r w:rsidR="00522B49" w:rsidRPr="007A6D4D">
        <w:sym w:font="Symbol" w:char="F06D"/>
      </w:r>
      <w:r w:rsidR="00522B49" w:rsidRPr="007A6D4D">
        <w:t xml:space="preserve">m), 6 (1.64 </w:t>
      </w:r>
      <w:r w:rsidR="00522B49" w:rsidRPr="007A6D4D">
        <w:sym w:font="Symbol" w:char="F06D"/>
      </w:r>
      <w:r w:rsidR="00522B49" w:rsidRPr="007A6D4D">
        <w:t xml:space="preserve">m), 7 (2.1), 20 (3.8 </w:t>
      </w:r>
      <w:r w:rsidR="00522B49" w:rsidRPr="007A6D4D">
        <w:sym w:font="Symbol" w:char="F06D"/>
      </w:r>
      <w:r w:rsidR="00522B49" w:rsidRPr="007A6D4D">
        <w:t>m), 27 (</w:t>
      </w:r>
      <w:r w:rsidR="005A3FA2">
        <w:t>6.78</w:t>
      </w:r>
      <w:r w:rsidR="00522B49" w:rsidRPr="007A6D4D">
        <w:t xml:space="preserve"> </w:t>
      </w:r>
      <w:r w:rsidR="00522B49" w:rsidRPr="007A6D4D">
        <w:sym w:font="Symbol" w:char="F06D"/>
      </w:r>
      <w:r w:rsidR="00522B49" w:rsidRPr="007A6D4D">
        <w:t xml:space="preserve">m), 31 (11 </w:t>
      </w:r>
      <w:r w:rsidR="00522B49" w:rsidRPr="007A6D4D">
        <w:sym w:font="Symbol" w:char="F06D"/>
      </w:r>
      <w:r w:rsidR="00522B49" w:rsidRPr="007A6D4D">
        <w:t xml:space="preserve">m) and 35 (13.9 </w:t>
      </w:r>
      <w:r w:rsidR="00522B49" w:rsidRPr="007A6D4D">
        <w:sym w:font="Symbol" w:char="F06D"/>
      </w:r>
      <w:r w:rsidR="00522B49" w:rsidRPr="007A6D4D">
        <w:t>m).</w:t>
      </w:r>
    </w:p>
    <w:p w14:paraId="5306B38B" w14:textId="77777777" w:rsidR="00522B49" w:rsidRPr="007A6D4D" w:rsidRDefault="00522B49" w:rsidP="00522B49">
      <w:pPr>
        <w:tabs>
          <w:tab w:val="left" w:pos="720"/>
          <w:tab w:val="left" w:pos="1440"/>
          <w:tab w:val="left" w:pos="2160"/>
          <w:tab w:val="left" w:pos="2880"/>
          <w:tab w:val="left" w:pos="3600"/>
          <w:tab w:val="left" w:pos="4320"/>
          <w:tab w:val="left" w:pos="5184"/>
        </w:tabs>
      </w:pPr>
    </w:p>
    <w:p w14:paraId="63714628" w14:textId="7C8D0CD6" w:rsidR="00C4437C" w:rsidRDefault="00B46558" w:rsidP="00522B49">
      <w:pPr>
        <w:numPr>
          <w:ilvl w:val="0"/>
          <w:numId w:val="1"/>
        </w:numPr>
        <w:tabs>
          <w:tab w:val="left" w:pos="720"/>
          <w:tab w:val="left" w:pos="1440"/>
          <w:tab w:val="left" w:pos="2160"/>
          <w:tab w:val="left" w:pos="2880"/>
          <w:tab w:val="left" w:pos="3600"/>
          <w:tab w:val="left" w:pos="4320"/>
          <w:tab w:val="left" w:pos="5184"/>
        </w:tabs>
      </w:pPr>
      <w:r>
        <w:t xml:space="preserve">What are the </w:t>
      </w:r>
      <w:r w:rsidR="00522B49" w:rsidRPr="007A6D4D">
        <w:t xml:space="preserve">cloud and clear sky characteristics in each of these spectral </w:t>
      </w:r>
      <w:proofErr w:type="gramStart"/>
      <w:r w:rsidR="00522B49" w:rsidRPr="007A6D4D">
        <w:t>bands.</w:t>
      </w:r>
      <w:proofErr w:type="gramEnd"/>
      <w:r w:rsidR="00522B49" w:rsidRPr="007A6D4D">
        <w:t xml:space="preserve">  </w:t>
      </w:r>
    </w:p>
    <w:p w14:paraId="3958FF47" w14:textId="77777777" w:rsidR="00C4437C" w:rsidRDefault="00C4437C" w:rsidP="00522B49">
      <w:pPr>
        <w:numPr>
          <w:ilvl w:val="0"/>
          <w:numId w:val="1"/>
        </w:numPr>
        <w:tabs>
          <w:tab w:val="left" w:pos="720"/>
          <w:tab w:val="left" w:pos="1440"/>
          <w:tab w:val="left" w:pos="2160"/>
          <w:tab w:val="left" w:pos="2880"/>
          <w:tab w:val="left" w:pos="3600"/>
          <w:tab w:val="left" w:pos="4320"/>
          <w:tab w:val="left" w:pos="5184"/>
        </w:tabs>
      </w:pPr>
    </w:p>
    <w:p w14:paraId="6532AF4F" w14:textId="77777777" w:rsidR="00C4437C" w:rsidRPr="00C4437C" w:rsidRDefault="00DF79AC" w:rsidP="00C4437C">
      <w:pPr>
        <w:pStyle w:val="NoteLevel2"/>
        <w:rPr>
          <w:rFonts w:ascii="Times New Roman" w:hAnsi="Times New Roman"/>
          <w:sz w:val="24"/>
          <w:szCs w:val="24"/>
        </w:rPr>
      </w:pPr>
      <w:r w:rsidRPr="00C4437C">
        <w:rPr>
          <w:rFonts w:ascii="Times New Roman" w:hAnsi="Times New Roman"/>
          <w:sz w:val="24"/>
          <w:szCs w:val="24"/>
        </w:rPr>
        <w:t xml:space="preserve">Which bands see the surface?  </w:t>
      </w:r>
    </w:p>
    <w:p w14:paraId="0F3D6B0A" w14:textId="77777777" w:rsidR="00C4437C" w:rsidRPr="00C4437C" w:rsidRDefault="00DF79AC" w:rsidP="00C4437C">
      <w:pPr>
        <w:pStyle w:val="NoteLevel2"/>
        <w:rPr>
          <w:rFonts w:ascii="Times New Roman" w:hAnsi="Times New Roman"/>
          <w:sz w:val="24"/>
          <w:szCs w:val="24"/>
        </w:rPr>
      </w:pPr>
      <w:r w:rsidRPr="00C4437C">
        <w:rPr>
          <w:rFonts w:ascii="Times New Roman" w:hAnsi="Times New Roman"/>
          <w:sz w:val="24"/>
          <w:szCs w:val="24"/>
        </w:rPr>
        <w:t xml:space="preserve">Which don’t?  </w:t>
      </w:r>
    </w:p>
    <w:p w14:paraId="303CDFC0" w14:textId="77777777" w:rsidR="00C4437C" w:rsidRPr="00C4437C" w:rsidRDefault="00DF79AC" w:rsidP="00C4437C">
      <w:pPr>
        <w:pStyle w:val="NoteLevel2"/>
        <w:rPr>
          <w:rFonts w:ascii="Times New Roman" w:hAnsi="Times New Roman"/>
          <w:sz w:val="24"/>
          <w:szCs w:val="24"/>
        </w:rPr>
      </w:pPr>
      <w:r w:rsidRPr="00C4437C">
        <w:rPr>
          <w:rFonts w:ascii="Times New Roman" w:hAnsi="Times New Roman"/>
          <w:sz w:val="24"/>
          <w:szCs w:val="24"/>
        </w:rPr>
        <w:t>Where are the clouds (how do you know?)</w:t>
      </w:r>
      <w:proofErr w:type="gramStart"/>
      <w:r w:rsidRPr="00C4437C">
        <w:rPr>
          <w:rFonts w:ascii="Times New Roman" w:hAnsi="Times New Roman"/>
          <w:sz w:val="24"/>
          <w:szCs w:val="24"/>
        </w:rPr>
        <w:t>.</w:t>
      </w:r>
      <w:proofErr w:type="gramEnd"/>
      <w:r w:rsidRPr="00C4437C">
        <w:rPr>
          <w:rFonts w:ascii="Times New Roman" w:hAnsi="Times New Roman"/>
          <w:sz w:val="24"/>
          <w:szCs w:val="24"/>
        </w:rPr>
        <w:t xml:space="preserve">  </w:t>
      </w:r>
    </w:p>
    <w:p w14:paraId="3D503582" w14:textId="15894084" w:rsidR="00522B49" w:rsidRPr="00EC3F23" w:rsidRDefault="00C4437C" w:rsidP="00EC3F23">
      <w:pPr>
        <w:pStyle w:val="NoteLevel2"/>
        <w:tabs>
          <w:tab w:val="left" w:pos="720"/>
          <w:tab w:val="left" w:pos="1440"/>
          <w:tab w:val="left" w:pos="2160"/>
          <w:tab w:val="left" w:pos="2880"/>
          <w:tab w:val="left" w:pos="3600"/>
          <w:tab w:val="left" w:pos="4320"/>
          <w:tab w:val="left" w:pos="5184"/>
        </w:tabs>
        <w:rPr>
          <w:rFonts w:ascii="Times New Roman" w:hAnsi="Times New Roman"/>
          <w:sz w:val="24"/>
          <w:szCs w:val="24"/>
        </w:rPr>
      </w:pPr>
      <w:r>
        <w:rPr>
          <w:rFonts w:ascii="Times New Roman" w:hAnsi="Times New Roman"/>
          <w:sz w:val="24"/>
          <w:szCs w:val="24"/>
        </w:rPr>
        <w:t>Why do some of the</w:t>
      </w:r>
      <w:r w:rsidR="00DF79AC" w:rsidRPr="00C4437C">
        <w:rPr>
          <w:rFonts w:ascii="Times New Roman" w:hAnsi="Times New Roman"/>
          <w:sz w:val="24"/>
          <w:szCs w:val="24"/>
        </w:rPr>
        <w:t xml:space="preserve"> clouds look different</w:t>
      </w:r>
      <w:r>
        <w:rPr>
          <w:rFonts w:ascii="Times New Roman" w:hAnsi="Times New Roman"/>
          <w:sz w:val="24"/>
          <w:szCs w:val="24"/>
        </w:rPr>
        <w:t xml:space="preserve"> between bands 1 and 7?</w:t>
      </w:r>
    </w:p>
    <w:p w14:paraId="492182E2" w14:textId="77777777" w:rsidR="00522B49" w:rsidRDefault="00522B49"/>
    <w:p w14:paraId="4D7CD67A" w14:textId="603F715D" w:rsidR="00EC3F23" w:rsidRDefault="008B7D8E">
      <w:r>
        <w:t>1</w:t>
      </w:r>
      <w:r w:rsidR="00B46558">
        <w:t>e).</w:t>
      </w:r>
      <w:r w:rsidR="00522B49" w:rsidRPr="007A6D4D">
        <w:t xml:space="preserve">  Now select </w:t>
      </w:r>
      <w:r w:rsidR="00522B49" w:rsidRPr="007A6D4D">
        <w:rPr>
          <w:b/>
          <w:bCs/>
          <w:i/>
          <w:iCs/>
        </w:rPr>
        <w:t>Linear Combinations</w:t>
      </w:r>
      <w:r w:rsidR="00522B49" w:rsidRPr="007A6D4D">
        <w:t xml:space="preserve"> from the </w:t>
      </w:r>
      <w:r w:rsidR="00522B49" w:rsidRPr="007A6D4D">
        <w:rPr>
          <w:b/>
          <w:bCs/>
          <w:i/>
          <w:iCs/>
        </w:rPr>
        <w:t>Tools</w:t>
      </w:r>
      <w:r w:rsidR="00522B49" w:rsidRPr="007A6D4D">
        <w:t xml:space="preserve"> menu at the top of the Multi-Channel Viewer window.  A new window (</w:t>
      </w:r>
      <w:r w:rsidR="00522B49" w:rsidRPr="007A6D4D">
        <w:rPr>
          <w:b/>
          <w:bCs/>
          <w:i/>
          <w:iCs/>
        </w:rPr>
        <w:t>Channel Combinations Tool</w:t>
      </w:r>
      <w:r w:rsidR="00522B49" w:rsidRPr="007A6D4D">
        <w:t xml:space="preserve">) will open.  You can create combined channel images and scatter </w:t>
      </w:r>
      <w:proofErr w:type="gramStart"/>
      <w:r w:rsidR="00522B49" w:rsidRPr="007A6D4D">
        <w:t>plots which</w:t>
      </w:r>
      <w:proofErr w:type="gramEnd"/>
      <w:r w:rsidR="00522B49" w:rsidRPr="007A6D4D">
        <w:t xml:space="preserve"> can be used to investigate the scene and infer atmospheric and surface properties by selecting the channels and mathematical operations located at the bottom of the window.  To select a channel, you can either type the wavelength into the equation boxes at the bottom or move the colored bars to the desired wavelength using the </w:t>
      </w:r>
      <w:r w:rsidR="00522B49" w:rsidRPr="007A6D4D">
        <w:rPr>
          <w:b/>
          <w:bCs/>
          <w:i/>
          <w:iCs/>
        </w:rPr>
        <w:t>Grab</w:t>
      </w:r>
      <w:r w:rsidR="00522B49" w:rsidRPr="007A6D4D">
        <w:t xml:space="preserve"> tool (</w:t>
      </w:r>
      <w:r w:rsidR="00522B49" w:rsidRPr="007A6D4D">
        <w:rPr>
          <w:b/>
          <w:bCs/>
          <w:i/>
          <w:iCs/>
        </w:rPr>
        <w:t>Arrow</w:t>
      </w:r>
      <w:r w:rsidR="00522B49" w:rsidRPr="007A6D4D">
        <w:t>) on the main toolbar and holding down the right mouse button w</w:t>
      </w:r>
      <w:r w:rsidR="00BF4E64">
        <w:t>hile located on the color bar.</w:t>
      </w:r>
      <w:r w:rsidR="005C7D2D">
        <w:t xml:space="preserve"> Once you have chosen a band, click on the </w:t>
      </w:r>
      <w:r w:rsidR="005C7D2D" w:rsidRPr="005C7D2D">
        <w:rPr>
          <w:b/>
          <w:i/>
        </w:rPr>
        <w:t>Compute</w:t>
      </w:r>
      <w:r w:rsidR="005C7D2D">
        <w:t xml:space="preserve"> button.</w:t>
      </w:r>
      <w:r w:rsidR="00BF4E64">
        <w:t xml:space="preserve"> </w:t>
      </w:r>
      <w:r w:rsidR="00EC3F23">
        <w:t xml:space="preserve">Create </w:t>
      </w:r>
      <w:r w:rsidR="00EC3F23" w:rsidRPr="007A6D4D">
        <w:t>single band image</w:t>
      </w:r>
      <w:r w:rsidR="00EC3F23">
        <w:t>s</w:t>
      </w:r>
      <w:r w:rsidR="00EC3F23" w:rsidRPr="007A6D4D">
        <w:t xml:space="preserve"> of </w:t>
      </w:r>
      <w:r w:rsidR="00EC3F23">
        <w:t>the following bands</w:t>
      </w:r>
      <w:r w:rsidR="00EC3F23" w:rsidRPr="007A6D4D">
        <w:t xml:space="preserve"> (select a single band by choosing a blank in the mathemat</w:t>
      </w:r>
      <w:r w:rsidR="00EC3F23">
        <w:t>ical operatio</w:t>
      </w:r>
      <w:r w:rsidR="00926B85">
        <w:t>ns drop down menu), and change</w:t>
      </w:r>
      <w:r w:rsidR="00EC3F23">
        <w:t xml:space="preserve"> the color scal</w:t>
      </w:r>
      <w:r w:rsidR="00BF4E64">
        <w:t>e to gray for the visible bands</w:t>
      </w:r>
      <w:r w:rsidR="00926B85">
        <w:t xml:space="preserve"> (in the new windows: </w:t>
      </w:r>
      <w:r w:rsidR="00926B85" w:rsidRPr="00926B85">
        <w:rPr>
          <w:b/>
          <w:i/>
        </w:rPr>
        <w:t>Settings-&gt;set color scale-&gt;Gray</w:t>
      </w:r>
      <w:r w:rsidR="00926B85">
        <w:t>)</w:t>
      </w:r>
      <w:r w:rsidR="00BF4E64">
        <w:t>.</w:t>
      </w:r>
    </w:p>
    <w:p w14:paraId="49B79EE9" w14:textId="77777777" w:rsidR="00EC3F23" w:rsidRDefault="00EC3F23"/>
    <w:p w14:paraId="43B0DA40" w14:textId="05810BE3" w:rsidR="00EC3F23" w:rsidRPr="00BF4E64" w:rsidRDefault="00EC3F23" w:rsidP="00EC3F23">
      <w:pPr>
        <w:pStyle w:val="NoteLevel2"/>
        <w:jc w:val="both"/>
        <w:rPr>
          <w:rFonts w:ascii="Times New Roman" w:hAnsi="Times New Roman"/>
          <w:sz w:val="24"/>
          <w:szCs w:val="24"/>
        </w:rPr>
      </w:pPr>
      <w:r w:rsidRPr="00BF4E64">
        <w:rPr>
          <w:rFonts w:ascii="Times New Roman" w:hAnsi="Times New Roman"/>
          <w:sz w:val="24"/>
          <w:szCs w:val="24"/>
        </w:rPr>
        <w:t xml:space="preserve">Band 1 </w:t>
      </w:r>
      <w:r w:rsidR="00BF4E64" w:rsidRPr="00BF4E64">
        <w:rPr>
          <w:rFonts w:ascii="Times New Roman" w:hAnsi="Times New Roman"/>
          <w:sz w:val="24"/>
          <w:szCs w:val="24"/>
        </w:rPr>
        <w:t xml:space="preserve">(0.65 </w:t>
      </w:r>
      <w:r w:rsidR="00BF4E64" w:rsidRPr="00BF4E64">
        <w:rPr>
          <w:rFonts w:ascii="Times New Roman" w:hAnsi="Times New Roman"/>
          <w:sz w:val="24"/>
          <w:szCs w:val="24"/>
        </w:rPr>
        <w:sym w:font="Symbol" w:char="F06D"/>
      </w:r>
      <w:r w:rsidR="00BF4E64" w:rsidRPr="00BF4E64">
        <w:rPr>
          <w:rFonts w:ascii="Times New Roman" w:hAnsi="Times New Roman"/>
          <w:sz w:val="24"/>
          <w:szCs w:val="24"/>
        </w:rPr>
        <w:t>m)</w:t>
      </w:r>
    </w:p>
    <w:p w14:paraId="72B192D4" w14:textId="0849D035" w:rsidR="00EC3F23" w:rsidRPr="00BF4E64" w:rsidRDefault="00EC3F23" w:rsidP="00EC3F23">
      <w:pPr>
        <w:pStyle w:val="NoteLevel2"/>
        <w:jc w:val="both"/>
        <w:rPr>
          <w:rFonts w:ascii="Times New Roman" w:hAnsi="Times New Roman"/>
          <w:sz w:val="24"/>
          <w:szCs w:val="24"/>
        </w:rPr>
      </w:pPr>
      <w:r w:rsidRPr="00BF4E64">
        <w:rPr>
          <w:rFonts w:ascii="Times New Roman" w:hAnsi="Times New Roman"/>
          <w:sz w:val="24"/>
          <w:szCs w:val="24"/>
        </w:rPr>
        <w:t>Band 2</w:t>
      </w:r>
      <w:r w:rsidR="00BF4E64" w:rsidRPr="00BF4E64">
        <w:rPr>
          <w:rFonts w:ascii="Times New Roman" w:hAnsi="Times New Roman"/>
          <w:sz w:val="24"/>
          <w:szCs w:val="24"/>
        </w:rPr>
        <w:t xml:space="preserve"> (.86 </w:t>
      </w:r>
      <w:r w:rsidR="00BF4E64" w:rsidRPr="00BF4E64">
        <w:rPr>
          <w:rFonts w:ascii="Times New Roman" w:hAnsi="Times New Roman"/>
          <w:sz w:val="24"/>
          <w:szCs w:val="24"/>
        </w:rPr>
        <w:sym w:font="Symbol" w:char="F06D"/>
      </w:r>
      <w:r w:rsidR="00BF4E64">
        <w:rPr>
          <w:rFonts w:ascii="Times New Roman" w:hAnsi="Times New Roman"/>
          <w:sz w:val="24"/>
          <w:szCs w:val="24"/>
        </w:rPr>
        <w:t>m)</w:t>
      </w:r>
    </w:p>
    <w:p w14:paraId="54D46ECD" w14:textId="7CECE9E1" w:rsidR="00EC3F23" w:rsidRPr="00BF4E64" w:rsidRDefault="00EC3F23" w:rsidP="00EC3F23">
      <w:pPr>
        <w:pStyle w:val="NoteLevel2"/>
        <w:jc w:val="both"/>
        <w:rPr>
          <w:rFonts w:ascii="Times New Roman" w:hAnsi="Times New Roman"/>
          <w:sz w:val="24"/>
          <w:szCs w:val="24"/>
        </w:rPr>
      </w:pPr>
      <w:r w:rsidRPr="00BF4E64">
        <w:rPr>
          <w:rFonts w:ascii="Times New Roman" w:hAnsi="Times New Roman"/>
          <w:sz w:val="24"/>
          <w:szCs w:val="24"/>
        </w:rPr>
        <w:t>Band 7</w:t>
      </w:r>
      <w:r w:rsidR="00BF4E64" w:rsidRPr="00BF4E64">
        <w:rPr>
          <w:rFonts w:ascii="Times New Roman" w:hAnsi="Times New Roman"/>
          <w:sz w:val="24"/>
          <w:szCs w:val="24"/>
        </w:rPr>
        <w:t xml:space="preserve"> </w:t>
      </w:r>
      <w:r w:rsidR="00BF4E64">
        <w:rPr>
          <w:rFonts w:ascii="Times New Roman" w:hAnsi="Times New Roman"/>
          <w:sz w:val="24"/>
          <w:szCs w:val="24"/>
        </w:rPr>
        <w:t>(2.1</w:t>
      </w:r>
      <w:r w:rsidR="005C7D2D">
        <w:rPr>
          <w:rFonts w:ascii="Times New Roman" w:hAnsi="Times New Roman"/>
          <w:sz w:val="24"/>
          <w:szCs w:val="24"/>
        </w:rPr>
        <w:t>3</w:t>
      </w:r>
      <w:r w:rsidR="00BF4E64">
        <w:rPr>
          <w:rFonts w:ascii="Times New Roman" w:hAnsi="Times New Roman"/>
          <w:sz w:val="24"/>
          <w:szCs w:val="24"/>
        </w:rPr>
        <w:t xml:space="preserve"> </w:t>
      </w:r>
      <w:r w:rsidR="00BF4E64" w:rsidRPr="00BF4E64">
        <w:rPr>
          <w:rFonts w:ascii="Times New Roman" w:hAnsi="Times New Roman"/>
          <w:sz w:val="24"/>
          <w:szCs w:val="24"/>
        </w:rPr>
        <w:sym w:font="Symbol" w:char="F06D"/>
      </w:r>
      <w:r w:rsidR="00BF4E64" w:rsidRPr="00BF4E64">
        <w:rPr>
          <w:rFonts w:ascii="Times New Roman" w:hAnsi="Times New Roman"/>
          <w:sz w:val="24"/>
          <w:szCs w:val="24"/>
        </w:rPr>
        <w:t>m</w:t>
      </w:r>
      <w:r w:rsidR="00BF4E64">
        <w:rPr>
          <w:rFonts w:ascii="Times New Roman" w:hAnsi="Times New Roman"/>
          <w:sz w:val="24"/>
          <w:szCs w:val="24"/>
        </w:rPr>
        <w:t>)</w:t>
      </w:r>
    </w:p>
    <w:p w14:paraId="2458217F" w14:textId="0FCB077D" w:rsidR="00EC3F23" w:rsidRPr="00EC3F23" w:rsidRDefault="00EC3F23" w:rsidP="00EC3F23">
      <w:pPr>
        <w:pStyle w:val="NoteLevel2"/>
        <w:jc w:val="both"/>
        <w:rPr>
          <w:rFonts w:ascii="Times New Roman" w:hAnsi="Times New Roman"/>
          <w:sz w:val="24"/>
        </w:rPr>
      </w:pPr>
      <w:r>
        <w:rPr>
          <w:rFonts w:ascii="Times New Roman" w:hAnsi="Times New Roman"/>
          <w:sz w:val="24"/>
        </w:rPr>
        <w:t>Band 31</w:t>
      </w:r>
      <w:r w:rsidR="00BF4E64">
        <w:rPr>
          <w:rFonts w:ascii="Times New Roman" w:hAnsi="Times New Roman"/>
          <w:sz w:val="24"/>
        </w:rPr>
        <w:t xml:space="preserve"> </w:t>
      </w:r>
      <w:r w:rsidR="00BF4E64" w:rsidRPr="00BF4E64">
        <w:rPr>
          <w:rFonts w:ascii="Times New Roman" w:hAnsi="Times New Roman"/>
          <w:sz w:val="24"/>
        </w:rPr>
        <w:t xml:space="preserve">(11 </w:t>
      </w:r>
      <w:r w:rsidR="00BF4E64" w:rsidRPr="00BF4E64">
        <w:rPr>
          <w:rFonts w:ascii="Times New Roman" w:hAnsi="Times New Roman"/>
          <w:sz w:val="24"/>
        </w:rPr>
        <w:sym w:font="Symbol" w:char="F06D"/>
      </w:r>
      <w:r w:rsidR="00BF4E64" w:rsidRPr="00BF4E64">
        <w:rPr>
          <w:rFonts w:ascii="Times New Roman" w:hAnsi="Times New Roman"/>
          <w:sz w:val="24"/>
        </w:rPr>
        <w:t>m)</w:t>
      </w:r>
    </w:p>
    <w:p w14:paraId="1E729B11" w14:textId="77777777" w:rsidR="00EC3F23" w:rsidRDefault="00EC3F23"/>
    <w:p w14:paraId="7361A493" w14:textId="27D54890" w:rsidR="0015602A" w:rsidRDefault="008B7D8E">
      <w:r>
        <w:t>1</w:t>
      </w:r>
      <w:r w:rsidR="00B46558">
        <w:t>f).</w:t>
      </w:r>
      <w:r w:rsidR="00926B85">
        <w:t xml:space="preserve">  </w:t>
      </w:r>
      <w:r w:rsidR="00926B85" w:rsidRPr="007A6D4D">
        <w:t xml:space="preserve">Map </w:t>
      </w:r>
      <w:r w:rsidR="00926B85">
        <w:t xml:space="preserve">Band 2 </w:t>
      </w:r>
      <w:r w:rsidR="00926B85" w:rsidRPr="00BF4E64">
        <w:t xml:space="preserve">(.86 </w:t>
      </w:r>
      <w:r w:rsidR="00926B85" w:rsidRPr="00BF4E64">
        <w:sym w:font="Symbol" w:char="F06D"/>
      </w:r>
      <w:r w:rsidR="00926B85">
        <w:t xml:space="preserve">m) versus Band 1 </w:t>
      </w:r>
      <w:r w:rsidR="00926B85" w:rsidRPr="00BF4E64">
        <w:t xml:space="preserve">(0.65 </w:t>
      </w:r>
      <w:r w:rsidR="00926B85" w:rsidRPr="00BF4E64">
        <w:sym w:font="Symbol" w:char="F06D"/>
      </w:r>
      <w:r w:rsidR="00926B85" w:rsidRPr="00BF4E64">
        <w:t>m)</w:t>
      </w:r>
      <w:r w:rsidR="00926B85">
        <w:t xml:space="preserve"> and create a scatter diagram by selecting the </w:t>
      </w:r>
      <w:proofErr w:type="spellStart"/>
      <w:r w:rsidR="00926B85" w:rsidRPr="00926B85">
        <w:rPr>
          <w:b/>
          <w:i/>
        </w:rPr>
        <w:t>YAxis</w:t>
      </w:r>
      <w:proofErr w:type="spellEnd"/>
      <w:r w:rsidR="00926B85" w:rsidRPr="00926B85">
        <w:rPr>
          <w:b/>
          <w:i/>
        </w:rPr>
        <w:t xml:space="preserve"> button</w:t>
      </w:r>
      <w:r w:rsidR="00926B85">
        <w:t xml:space="preserve"> in the Band 2 combination window and the </w:t>
      </w:r>
      <w:proofErr w:type="spellStart"/>
      <w:r w:rsidR="00926B85">
        <w:rPr>
          <w:b/>
          <w:i/>
        </w:rPr>
        <w:t>X</w:t>
      </w:r>
      <w:r w:rsidR="00926B85" w:rsidRPr="00926B85">
        <w:rPr>
          <w:b/>
          <w:i/>
        </w:rPr>
        <w:t>Axis</w:t>
      </w:r>
      <w:proofErr w:type="spellEnd"/>
      <w:r w:rsidR="00926B85" w:rsidRPr="00926B85">
        <w:rPr>
          <w:b/>
          <w:i/>
        </w:rPr>
        <w:t xml:space="preserve"> button</w:t>
      </w:r>
      <w:r w:rsidR="00926B85" w:rsidRPr="007A6D4D">
        <w:t xml:space="preserve"> </w:t>
      </w:r>
      <w:r w:rsidR="00926B85">
        <w:t xml:space="preserve">in the Band 1 combination window.  Once you have chosen both </w:t>
      </w:r>
      <w:r w:rsidR="00915210">
        <w:t xml:space="preserve">X and Y </w:t>
      </w:r>
      <w:r w:rsidR="00926B85">
        <w:t xml:space="preserve">buttons, the </w:t>
      </w:r>
      <w:r w:rsidR="00926B85" w:rsidRPr="00926B85">
        <w:rPr>
          <w:b/>
          <w:i/>
        </w:rPr>
        <w:t>Scatter button</w:t>
      </w:r>
      <w:r w:rsidR="00926B85">
        <w:t xml:space="preserve"> in the main </w:t>
      </w:r>
      <w:r w:rsidR="00926B85" w:rsidRPr="007A6D4D">
        <w:rPr>
          <w:b/>
          <w:bCs/>
          <w:i/>
          <w:iCs/>
        </w:rPr>
        <w:t>Channel Combinations Tool</w:t>
      </w:r>
      <w:r w:rsidR="00926B85" w:rsidRPr="007A6D4D">
        <w:t xml:space="preserve"> </w:t>
      </w:r>
      <w:r w:rsidR="00926B85">
        <w:t xml:space="preserve">Window will become active. Click on the Scatter button </w:t>
      </w:r>
      <w:r w:rsidR="00926B85" w:rsidRPr="007A6D4D">
        <w:t xml:space="preserve">to open a scatter </w:t>
      </w:r>
      <w:r w:rsidR="00926B85">
        <w:t>plot window (an exa</w:t>
      </w:r>
      <w:r w:rsidR="005C7D2D">
        <w:t>mple is shown in Figure 4</w:t>
      </w:r>
      <w:r w:rsidR="00926B85" w:rsidRPr="007A6D4D">
        <w:t xml:space="preserve">). Select different regions in the scatter plot window and look at the corresponding points in the </w:t>
      </w:r>
      <w:r w:rsidR="00704816">
        <w:t xml:space="preserve">channel </w:t>
      </w:r>
      <w:r w:rsidR="00926B85" w:rsidRPr="007A6D4D">
        <w:t xml:space="preserve">combination window. </w:t>
      </w:r>
      <w:r w:rsidR="00926B85">
        <w:t xml:space="preserve">How do the </w:t>
      </w:r>
      <w:proofErr w:type="spellStart"/>
      <w:r w:rsidR="00926B85">
        <w:t>reflectances</w:t>
      </w:r>
      <w:proofErr w:type="spellEnd"/>
      <w:r w:rsidR="00926B85">
        <w:t xml:space="preserve"> compare?  Where are they different?  Where are they the same?  Why are they different?</w:t>
      </w:r>
      <w:r w:rsidR="00812CDD">
        <w:t xml:space="preserve"> Now </w:t>
      </w:r>
      <w:r w:rsidR="0015602A">
        <w:t>follow the same procedure for Band 7 (2.1</w:t>
      </w:r>
      <w:r w:rsidR="005C7D2D">
        <w:t>3</w:t>
      </w:r>
      <w:r w:rsidR="0015602A">
        <w:t xml:space="preserve"> </w:t>
      </w:r>
      <w:r w:rsidR="0015602A" w:rsidRPr="00BF4E64">
        <w:sym w:font="Symbol" w:char="F06D"/>
      </w:r>
      <w:r w:rsidR="0015602A" w:rsidRPr="00BF4E64">
        <w:t>m</w:t>
      </w:r>
      <w:r w:rsidR="0015602A">
        <w:t xml:space="preserve">) versus Band 1  </w:t>
      </w:r>
      <w:r w:rsidR="0015602A" w:rsidRPr="0015602A">
        <w:t xml:space="preserve">(0.65 </w:t>
      </w:r>
      <w:r w:rsidR="0015602A" w:rsidRPr="0015602A">
        <w:sym w:font="Symbol" w:char="F06D"/>
      </w:r>
      <w:r w:rsidR="0015602A" w:rsidRPr="0015602A">
        <w:t>m)</w:t>
      </w:r>
      <w:r w:rsidR="00812CDD">
        <w:t xml:space="preserve">, and Band 1 </w:t>
      </w:r>
      <w:r w:rsidR="00812CDD" w:rsidRPr="00BF4E64">
        <w:t xml:space="preserve">(0.65 </w:t>
      </w:r>
      <w:r w:rsidR="00812CDD" w:rsidRPr="00BF4E64">
        <w:sym w:font="Symbol" w:char="F06D"/>
      </w:r>
      <w:r w:rsidR="00812CDD" w:rsidRPr="00BF4E64">
        <w:t>m)</w:t>
      </w:r>
      <w:r w:rsidR="00812CDD">
        <w:t xml:space="preserve"> (visible band)</w:t>
      </w:r>
      <w:r w:rsidR="0071011D">
        <w:t xml:space="preserve"> (</w:t>
      </w:r>
      <w:proofErr w:type="spellStart"/>
      <w:r w:rsidR="0071011D">
        <w:t>YAxis</w:t>
      </w:r>
      <w:proofErr w:type="spellEnd"/>
      <w:r w:rsidR="0071011D">
        <w:t>)</w:t>
      </w:r>
      <w:r w:rsidR="00812CDD" w:rsidRPr="00812CDD">
        <w:t xml:space="preserve"> </w:t>
      </w:r>
      <w:r w:rsidR="00812CDD">
        <w:t xml:space="preserve">versus Band 31 </w:t>
      </w:r>
      <w:r w:rsidR="00812CDD" w:rsidRPr="00BF4E64">
        <w:t xml:space="preserve">(11 </w:t>
      </w:r>
      <w:r w:rsidR="00812CDD" w:rsidRPr="00BF4E64">
        <w:sym w:font="Symbol" w:char="F06D"/>
      </w:r>
      <w:r w:rsidR="00812CDD" w:rsidRPr="00BF4E64">
        <w:t>m)</w:t>
      </w:r>
      <w:r w:rsidR="00812CDD">
        <w:t xml:space="preserve"> (infrared band)</w:t>
      </w:r>
      <w:r w:rsidR="0071011D">
        <w:t xml:space="preserve"> (</w:t>
      </w:r>
      <w:proofErr w:type="spellStart"/>
      <w:r w:rsidR="0071011D">
        <w:t>XAxis</w:t>
      </w:r>
      <w:proofErr w:type="spellEnd"/>
      <w:r w:rsidR="0071011D">
        <w:t>)</w:t>
      </w:r>
      <w:r w:rsidR="00812CDD">
        <w:t>.</w:t>
      </w:r>
      <w:r w:rsidR="00E618EB">
        <w:t xml:space="preserve"> </w:t>
      </w:r>
    </w:p>
    <w:p w14:paraId="175065FB" w14:textId="77777777" w:rsidR="0015602A" w:rsidRDefault="0015602A"/>
    <w:p w14:paraId="31EE9462" w14:textId="77777777" w:rsidR="00B46558" w:rsidRDefault="00B46558"/>
    <w:p w14:paraId="28BF46B3" w14:textId="47C28D70" w:rsidR="00B46558" w:rsidRDefault="00B46558">
      <w:r>
        <w:rPr>
          <w:noProof/>
        </w:rPr>
        <w:drawing>
          <wp:inline distT="0" distB="0" distL="0" distR="0" wp14:anchorId="0DB8D490" wp14:editId="17D6DA62">
            <wp:extent cx="6309360" cy="2682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1 at 12.28.15 PM.png"/>
                    <pic:cNvPicPr/>
                  </pic:nvPicPr>
                  <pic:blipFill>
                    <a:blip r:embed="rId13">
                      <a:extLst>
                        <a:ext uri="{28A0092B-C50C-407E-A947-70E740481C1C}">
                          <a14:useLocalDpi xmlns:a14="http://schemas.microsoft.com/office/drawing/2010/main" val="0"/>
                        </a:ext>
                      </a:extLst>
                    </a:blip>
                    <a:stretch>
                      <a:fillRect/>
                    </a:stretch>
                  </pic:blipFill>
                  <pic:spPr>
                    <a:xfrm>
                      <a:off x="0" y="0"/>
                      <a:ext cx="6309360" cy="2682875"/>
                    </a:xfrm>
                    <a:prstGeom prst="rect">
                      <a:avLst/>
                    </a:prstGeom>
                  </pic:spPr>
                </pic:pic>
              </a:graphicData>
            </a:graphic>
          </wp:inline>
        </w:drawing>
      </w:r>
    </w:p>
    <w:p w14:paraId="26B73CCC" w14:textId="4AF626E8" w:rsidR="00E618EB" w:rsidRDefault="005C7D2D">
      <w:r>
        <w:rPr>
          <w:b/>
        </w:rPr>
        <w:t>Figure 4</w:t>
      </w:r>
      <w:r w:rsidR="00B46558" w:rsidRPr="00B46558">
        <w:rPr>
          <w:b/>
        </w:rPr>
        <w:t>:</w:t>
      </w:r>
      <w:r w:rsidR="00B46558">
        <w:t xml:space="preserve">  Scatter diagram using Band 1 </w:t>
      </w:r>
      <w:r w:rsidR="00B46558" w:rsidRPr="00BF4E64">
        <w:t xml:space="preserve">(0.65 </w:t>
      </w:r>
      <w:r w:rsidR="00B46558" w:rsidRPr="00BF4E64">
        <w:sym w:font="Symbol" w:char="F06D"/>
      </w:r>
      <w:r w:rsidR="00B46558" w:rsidRPr="00BF4E64">
        <w:t>m)</w:t>
      </w:r>
      <w:r w:rsidR="00B46558">
        <w:t xml:space="preserve"> (left panel) as the X-Axis, </w:t>
      </w:r>
      <w:r w:rsidR="00B46558" w:rsidRPr="00B46558">
        <w:t xml:space="preserve">Band 2 (.86 </w:t>
      </w:r>
      <w:r w:rsidR="00B46558" w:rsidRPr="00B46558">
        <w:sym w:font="Symbol" w:char="F06D"/>
      </w:r>
      <w:r w:rsidR="00B46558" w:rsidRPr="00B46558">
        <w:t>m)</w:t>
      </w:r>
      <w:r w:rsidR="00B46558">
        <w:t xml:space="preserve"> (center panel) as the Y-Axis and the resultant scatter diagram (right panel) using MODIS reflectance observations over New Zealand from 28 August 2011.</w:t>
      </w:r>
    </w:p>
    <w:p w14:paraId="11ED0E54" w14:textId="77777777" w:rsidR="00B46558" w:rsidRDefault="00B46558"/>
    <w:p w14:paraId="0254E690" w14:textId="073DF7E4" w:rsidR="00B46558" w:rsidRDefault="008B7D8E">
      <w:r>
        <w:t>1</w:t>
      </w:r>
      <w:r w:rsidR="00E618EB">
        <w:t>g</w:t>
      </w:r>
      <w:r w:rsidR="00B46558">
        <w:t xml:space="preserve">).  Close the main </w:t>
      </w:r>
      <w:r w:rsidR="00704816">
        <w:rPr>
          <w:b/>
          <w:i/>
        </w:rPr>
        <w:t>Channel</w:t>
      </w:r>
      <w:r w:rsidR="00B46558" w:rsidRPr="00E618EB">
        <w:rPr>
          <w:b/>
          <w:i/>
        </w:rPr>
        <w:t xml:space="preserve"> Combinations Tool </w:t>
      </w:r>
      <w:r w:rsidR="00B46558">
        <w:t>Win</w:t>
      </w:r>
      <w:r w:rsidR="00E618EB">
        <w:t xml:space="preserve">dow.  It will close all of the windows associated with it.  </w:t>
      </w:r>
      <w:r w:rsidR="00B46558">
        <w:t xml:space="preserve"> </w:t>
      </w:r>
    </w:p>
    <w:p w14:paraId="3E55E584" w14:textId="77777777" w:rsidR="002B4133" w:rsidRDefault="002B4133"/>
    <w:p w14:paraId="00F26F83" w14:textId="62E5C768" w:rsidR="002B4133" w:rsidRDefault="002B4133">
      <w:r>
        <w:t xml:space="preserve">1h).  Now load the MODIS cloud mask product </w:t>
      </w:r>
      <w:r w:rsidRPr="002B4133">
        <w:t>MYD35_L2.A2011240.0240.005.2011240161611.hdf</w:t>
      </w:r>
      <w:r>
        <w:t xml:space="preserve">.  A new </w:t>
      </w:r>
      <w:r>
        <w:tab/>
        <w:t>MODIS Cloud Mask window will appear, and the 4 category clear confidence will be overlaid on the data in the Multi-Channel Viewer.  The “Clear” confidence category is transparent.  You can toggle the image off and on using the button at the bottom of the Cloud Mask window (you may have to resize the window to see it).  How does the mask perform on this scene?</w:t>
      </w:r>
    </w:p>
    <w:p w14:paraId="0052BB92" w14:textId="77777777" w:rsidR="002B4133" w:rsidRDefault="002B4133"/>
    <w:p w14:paraId="29C1E201" w14:textId="230AC862" w:rsidR="00E618EB" w:rsidRPr="00CF1D49" w:rsidRDefault="00CF1D49">
      <w:pPr>
        <w:rPr>
          <w:b/>
        </w:rPr>
      </w:pPr>
      <w:r w:rsidRPr="00CF1D49">
        <w:rPr>
          <w:b/>
        </w:rPr>
        <w:t>Exercise 2 – Investigating the spectral signature of vegetation and snow using MODIS and Hydra</w:t>
      </w:r>
    </w:p>
    <w:p w14:paraId="41C9FEBD" w14:textId="77777777" w:rsidR="008B7D8E" w:rsidRDefault="008B7D8E"/>
    <w:p w14:paraId="1F88B1FE" w14:textId="24F1A24A" w:rsidR="00E618EB" w:rsidRDefault="00E618EB">
      <w:r>
        <w:t>2a).  Now se</w:t>
      </w:r>
      <w:r w:rsidR="004D03F9">
        <w:t>lect the scene shown in Figure 5</w:t>
      </w:r>
      <w:r>
        <w:t xml:space="preserve"> in the main Hydra window to examine at full resolution.</w:t>
      </w:r>
    </w:p>
    <w:p w14:paraId="1BA0CF35" w14:textId="77777777" w:rsidR="00E618EB" w:rsidRDefault="00E618EB"/>
    <w:p w14:paraId="610F84D3" w14:textId="77777777" w:rsidR="00E618EB" w:rsidRDefault="00E618EB"/>
    <w:p w14:paraId="0E0803CD" w14:textId="77777777" w:rsidR="00E618EB" w:rsidRDefault="00E618EB"/>
    <w:p w14:paraId="3843A34D" w14:textId="77777777" w:rsidR="00B46558" w:rsidRDefault="00B46558"/>
    <w:p w14:paraId="2C61226F" w14:textId="6D193584" w:rsidR="005866F6" w:rsidRDefault="005866F6" w:rsidP="00522B49">
      <w:pPr>
        <w:pStyle w:val="NoteLevel1"/>
        <w:numPr>
          <w:ilvl w:val="0"/>
          <w:numId w:val="0"/>
        </w:numPr>
        <w:jc w:val="center"/>
        <w:rPr>
          <w:rFonts w:ascii="Times New Roman" w:hAnsi="Times New Roman"/>
          <w:sz w:val="24"/>
        </w:rPr>
      </w:pPr>
      <w:r>
        <w:rPr>
          <w:rFonts w:ascii="Times New Roman" w:hAnsi="Times New Roman"/>
          <w:noProof/>
          <w:sz w:val="24"/>
        </w:rPr>
        <w:drawing>
          <wp:inline distT="0" distB="0" distL="0" distR="0" wp14:anchorId="7B26EFD4" wp14:editId="00FBE683">
            <wp:extent cx="6309360" cy="4267835"/>
            <wp:effectExtent l="25400" t="25400" r="1524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8-31 at 1.49.36 PM.png"/>
                    <pic:cNvPicPr/>
                  </pic:nvPicPr>
                  <pic:blipFill>
                    <a:blip r:embed="rId14">
                      <a:extLst>
                        <a:ext uri="{28A0092B-C50C-407E-A947-70E740481C1C}">
                          <a14:useLocalDpi xmlns:a14="http://schemas.microsoft.com/office/drawing/2010/main" val="0"/>
                        </a:ext>
                      </a:extLst>
                    </a:blip>
                    <a:stretch>
                      <a:fillRect/>
                    </a:stretch>
                  </pic:blipFill>
                  <pic:spPr>
                    <a:xfrm>
                      <a:off x="0" y="0"/>
                      <a:ext cx="6309360" cy="4267835"/>
                    </a:xfrm>
                    <a:prstGeom prst="rect">
                      <a:avLst/>
                    </a:prstGeom>
                    <a:ln>
                      <a:solidFill>
                        <a:schemeClr val="tx1"/>
                      </a:solidFill>
                    </a:ln>
                  </pic:spPr>
                </pic:pic>
              </a:graphicData>
            </a:graphic>
          </wp:inline>
        </w:drawing>
      </w:r>
    </w:p>
    <w:p w14:paraId="2572C887" w14:textId="42BC04AD" w:rsidR="005866F6" w:rsidRDefault="004D03F9" w:rsidP="00E618EB">
      <w:pPr>
        <w:pStyle w:val="NoteLevel1"/>
        <w:numPr>
          <w:ilvl w:val="0"/>
          <w:numId w:val="0"/>
        </w:numPr>
        <w:jc w:val="center"/>
        <w:rPr>
          <w:rFonts w:ascii="Times New Roman" w:hAnsi="Times New Roman"/>
          <w:sz w:val="24"/>
        </w:rPr>
      </w:pPr>
      <w:r>
        <w:rPr>
          <w:rFonts w:ascii="Times New Roman" w:hAnsi="Times New Roman"/>
          <w:b/>
          <w:sz w:val="24"/>
        </w:rPr>
        <w:t>Figure 5</w:t>
      </w:r>
      <w:r w:rsidR="00E618EB" w:rsidRPr="00E618EB">
        <w:rPr>
          <w:rFonts w:ascii="Times New Roman" w:hAnsi="Times New Roman"/>
          <w:b/>
          <w:sz w:val="24"/>
        </w:rPr>
        <w:t>:</w:t>
      </w:r>
      <w:r w:rsidR="00E618EB">
        <w:rPr>
          <w:rFonts w:ascii="Times New Roman" w:hAnsi="Times New Roman"/>
          <w:sz w:val="24"/>
        </w:rPr>
        <w:t xml:space="preserve">  Reduced and full resolution sub-scene from MODIS data observations from 28 August 2011.</w:t>
      </w:r>
    </w:p>
    <w:p w14:paraId="1315F44A" w14:textId="02B9F276" w:rsidR="00E618EB" w:rsidRDefault="008B7D8E" w:rsidP="00E618EB">
      <w:pPr>
        <w:pStyle w:val="NoteLevel1"/>
        <w:numPr>
          <w:ilvl w:val="0"/>
          <w:numId w:val="0"/>
        </w:numPr>
        <w:rPr>
          <w:rFonts w:ascii="Times New Roman" w:hAnsi="Times New Roman"/>
          <w:sz w:val="24"/>
        </w:rPr>
      </w:pPr>
      <w:proofErr w:type="gramStart"/>
      <w:r>
        <w:rPr>
          <w:rFonts w:ascii="Times New Roman" w:hAnsi="Times New Roman"/>
          <w:sz w:val="24"/>
        </w:rPr>
        <w:t>2</w:t>
      </w:r>
      <w:r w:rsidR="004D03F9">
        <w:rPr>
          <w:rFonts w:ascii="Times New Roman" w:hAnsi="Times New Roman"/>
          <w:sz w:val="24"/>
        </w:rPr>
        <w:t xml:space="preserve">b). </w:t>
      </w:r>
      <w:r w:rsidR="00FA4BBB">
        <w:rPr>
          <w:rFonts w:ascii="Times New Roman" w:hAnsi="Times New Roman"/>
          <w:sz w:val="24"/>
        </w:rPr>
        <w:t>Display B</w:t>
      </w:r>
      <w:r w:rsidR="002903AB" w:rsidRPr="002903AB">
        <w:rPr>
          <w:rFonts w:ascii="Times New Roman" w:hAnsi="Times New Roman"/>
          <w:sz w:val="24"/>
        </w:rPr>
        <w:t xml:space="preserve">and 1 (.65 </w:t>
      </w:r>
      <w:proofErr w:type="spellStart"/>
      <w:r w:rsidR="002903AB" w:rsidRPr="002903AB">
        <w:rPr>
          <w:rFonts w:ascii="Times New Roman" w:hAnsi="Times New Roman"/>
          <w:sz w:val="24"/>
        </w:rPr>
        <w:t>μm</w:t>
      </w:r>
      <w:proofErr w:type="spellEnd"/>
      <w:r w:rsidR="002903AB" w:rsidRPr="002903AB">
        <w:rPr>
          <w:rFonts w:ascii="Times New Roman" w:hAnsi="Times New Roman"/>
          <w:sz w:val="24"/>
        </w:rPr>
        <w:t>) in the Multi-Channel View</w:t>
      </w:r>
      <w:r w:rsidR="004D03F9">
        <w:rPr>
          <w:rFonts w:ascii="Times New Roman" w:hAnsi="Times New Roman"/>
          <w:sz w:val="24"/>
        </w:rPr>
        <w:t>er</w:t>
      </w:r>
      <w:r w:rsidR="002903AB" w:rsidRPr="002903AB">
        <w:rPr>
          <w:rFonts w:ascii="Times New Roman" w:hAnsi="Times New Roman"/>
          <w:sz w:val="24"/>
        </w:rPr>
        <w:t>.</w:t>
      </w:r>
      <w:proofErr w:type="gramEnd"/>
      <w:r w:rsidR="002903AB" w:rsidRPr="002903AB">
        <w:rPr>
          <w:rFonts w:ascii="Times New Roman" w:hAnsi="Times New Roman"/>
          <w:sz w:val="24"/>
        </w:rPr>
        <w:t xml:space="preserve"> Now open a new Multi-Channel Viewer from the main Hydra window (</w:t>
      </w:r>
      <w:r w:rsidR="002903AB" w:rsidRPr="002903AB">
        <w:rPr>
          <w:rFonts w:ascii="Times New Roman" w:hAnsi="Times New Roman"/>
          <w:b/>
          <w:bCs/>
          <w:i/>
          <w:iCs/>
          <w:sz w:val="24"/>
        </w:rPr>
        <w:t>Start-&gt;Multi-Channel Viewer</w:t>
      </w:r>
      <w:r w:rsidR="00FA4BBB">
        <w:rPr>
          <w:rFonts w:ascii="Times New Roman" w:hAnsi="Times New Roman"/>
          <w:sz w:val="24"/>
        </w:rPr>
        <w:t>) and display B</w:t>
      </w:r>
      <w:r w:rsidR="002903AB" w:rsidRPr="002903AB">
        <w:rPr>
          <w:rFonts w:ascii="Times New Roman" w:hAnsi="Times New Roman"/>
          <w:sz w:val="24"/>
        </w:rPr>
        <w:t>and 2 (.86</w:t>
      </w:r>
      <w:r w:rsidR="004D03F9">
        <w:rPr>
          <w:rFonts w:ascii="Times New Roman" w:hAnsi="Times New Roman"/>
          <w:sz w:val="24"/>
        </w:rPr>
        <w:t xml:space="preserve"> </w:t>
      </w:r>
      <w:proofErr w:type="spellStart"/>
      <w:r w:rsidR="004D03F9">
        <w:rPr>
          <w:rFonts w:ascii="Times New Roman" w:hAnsi="Times New Roman"/>
          <w:sz w:val="24"/>
        </w:rPr>
        <w:t>μm</w:t>
      </w:r>
      <w:proofErr w:type="spellEnd"/>
      <w:r w:rsidR="004D03F9">
        <w:rPr>
          <w:rFonts w:ascii="Times New Roman" w:hAnsi="Times New Roman"/>
          <w:sz w:val="24"/>
        </w:rPr>
        <w:t xml:space="preserve">) </w:t>
      </w:r>
      <w:proofErr w:type="spellStart"/>
      <w:r w:rsidR="004D03F9">
        <w:rPr>
          <w:rFonts w:ascii="Times New Roman" w:hAnsi="Times New Roman"/>
          <w:sz w:val="24"/>
        </w:rPr>
        <w:t>reflectances</w:t>
      </w:r>
      <w:proofErr w:type="spellEnd"/>
      <w:r w:rsidR="004D03F9">
        <w:rPr>
          <w:rFonts w:ascii="Times New Roman" w:hAnsi="Times New Roman"/>
          <w:sz w:val="24"/>
        </w:rPr>
        <w:t xml:space="preserve"> (see Figure 6). </w:t>
      </w:r>
      <w:r w:rsidR="00FA4BBB">
        <w:rPr>
          <w:rFonts w:ascii="Times New Roman" w:hAnsi="Times New Roman"/>
          <w:sz w:val="24"/>
        </w:rPr>
        <w:t>Adjust the color range of the B</w:t>
      </w:r>
      <w:r w:rsidR="002903AB" w:rsidRPr="002903AB">
        <w:rPr>
          <w:rFonts w:ascii="Times New Roman" w:hAnsi="Times New Roman"/>
          <w:sz w:val="24"/>
        </w:rPr>
        <w:t>and 1 image so that you can see features in the land (</w:t>
      </w:r>
      <w:r w:rsidR="002903AB" w:rsidRPr="002903AB">
        <w:rPr>
          <w:rFonts w:ascii="Times New Roman" w:hAnsi="Times New Roman"/>
          <w:b/>
          <w:bCs/>
          <w:i/>
          <w:iCs/>
          <w:sz w:val="24"/>
        </w:rPr>
        <w:t>Settings-&gt;Set Color Range</w:t>
      </w:r>
      <w:r w:rsidR="002903AB" w:rsidRPr="002903AB">
        <w:rPr>
          <w:rFonts w:ascii="Times New Roman" w:hAnsi="Times New Roman"/>
          <w:sz w:val="24"/>
        </w:rPr>
        <w:t>).</w:t>
      </w:r>
    </w:p>
    <w:p w14:paraId="703DDD6C" w14:textId="77777777" w:rsidR="002903AB" w:rsidRDefault="002903AB" w:rsidP="00E618EB">
      <w:pPr>
        <w:pStyle w:val="NoteLevel1"/>
        <w:numPr>
          <w:ilvl w:val="0"/>
          <w:numId w:val="0"/>
        </w:numPr>
        <w:rPr>
          <w:rFonts w:ascii="Times New Roman" w:hAnsi="Times New Roman"/>
          <w:sz w:val="24"/>
        </w:rPr>
      </w:pPr>
    </w:p>
    <w:p w14:paraId="10646F26" w14:textId="3A2303D7" w:rsidR="002903AB" w:rsidRDefault="005A0786" w:rsidP="00E618EB">
      <w:pPr>
        <w:pStyle w:val="NoteLevel1"/>
        <w:numPr>
          <w:ilvl w:val="0"/>
          <w:numId w:val="0"/>
        </w:numPr>
        <w:rPr>
          <w:rFonts w:ascii="Times New Roman" w:hAnsi="Times New Roman"/>
          <w:sz w:val="24"/>
        </w:rPr>
      </w:pPr>
      <w:r>
        <w:rPr>
          <w:rFonts w:ascii="Times New Roman" w:hAnsi="Times New Roman"/>
          <w:sz w:val="24"/>
        </w:rPr>
        <w:t>2</w:t>
      </w:r>
      <w:r w:rsidR="00FA4BBB">
        <w:rPr>
          <w:rFonts w:ascii="Times New Roman" w:hAnsi="Times New Roman"/>
          <w:sz w:val="24"/>
        </w:rPr>
        <w:t>c). Create a Transect of the B</w:t>
      </w:r>
      <w:r w:rsidR="002903AB" w:rsidRPr="002903AB">
        <w:rPr>
          <w:rFonts w:ascii="Times New Roman" w:hAnsi="Times New Roman"/>
          <w:sz w:val="24"/>
        </w:rPr>
        <w:t xml:space="preserve">and 2 (.86 </w:t>
      </w:r>
      <w:proofErr w:type="spellStart"/>
      <w:r w:rsidR="002903AB" w:rsidRPr="002903AB">
        <w:rPr>
          <w:rFonts w:ascii="Times New Roman" w:hAnsi="Times New Roman"/>
          <w:sz w:val="24"/>
        </w:rPr>
        <w:t>μm</w:t>
      </w:r>
      <w:proofErr w:type="spellEnd"/>
      <w:r w:rsidR="002903AB" w:rsidRPr="002903AB">
        <w:rPr>
          <w:rFonts w:ascii="Times New Roman" w:hAnsi="Times New Roman"/>
          <w:sz w:val="24"/>
        </w:rPr>
        <w:t xml:space="preserve">) </w:t>
      </w:r>
      <w:proofErr w:type="spellStart"/>
      <w:r w:rsidR="002903AB" w:rsidRPr="002903AB">
        <w:rPr>
          <w:rFonts w:ascii="Times New Roman" w:hAnsi="Times New Roman"/>
          <w:sz w:val="24"/>
        </w:rPr>
        <w:t>reflectances</w:t>
      </w:r>
      <w:proofErr w:type="spellEnd"/>
      <w:r w:rsidR="002903AB" w:rsidRPr="002903AB">
        <w:rPr>
          <w:rFonts w:ascii="Times New Roman" w:hAnsi="Times New Roman"/>
          <w:sz w:val="24"/>
        </w:rPr>
        <w:t>. In the Multi-Channel Viewer window that is displayin</w:t>
      </w:r>
      <w:r w:rsidR="00FA4BBB">
        <w:rPr>
          <w:rFonts w:ascii="Times New Roman" w:hAnsi="Times New Roman"/>
          <w:sz w:val="24"/>
        </w:rPr>
        <w:t>g the B</w:t>
      </w:r>
      <w:r w:rsidR="002903AB" w:rsidRPr="002903AB">
        <w:rPr>
          <w:rFonts w:ascii="Times New Roman" w:hAnsi="Times New Roman"/>
          <w:sz w:val="24"/>
        </w:rPr>
        <w:t xml:space="preserve">and 2 data, select </w:t>
      </w:r>
      <w:r w:rsidR="002903AB" w:rsidRPr="002903AB">
        <w:rPr>
          <w:rFonts w:ascii="Times New Roman" w:hAnsi="Times New Roman"/>
          <w:b/>
          <w:bCs/>
          <w:i/>
          <w:iCs/>
          <w:sz w:val="24"/>
        </w:rPr>
        <w:t>Tools-&gt;Transect</w:t>
      </w:r>
      <w:r w:rsidR="002903AB" w:rsidRPr="002903AB">
        <w:rPr>
          <w:rFonts w:ascii="Times New Roman" w:hAnsi="Times New Roman"/>
          <w:sz w:val="24"/>
        </w:rPr>
        <w:t xml:space="preserve">. Create a transect that cuts through </w:t>
      </w:r>
      <w:r w:rsidR="00FA4BBB">
        <w:rPr>
          <w:rFonts w:ascii="Times New Roman" w:hAnsi="Times New Roman"/>
          <w:sz w:val="24"/>
        </w:rPr>
        <w:t>the Mainland of New Zealand</w:t>
      </w:r>
      <w:r w:rsidR="005A1873">
        <w:rPr>
          <w:rFonts w:ascii="Times New Roman" w:hAnsi="Times New Roman"/>
          <w:sz w:val="24"/>
        </w:rPr>
        <w:t xml:space="preserve"> as shown in Figure 6</w:t>
      </w:r>
      <w:r w:rsidR="002903AB" w:rsidRPr="002903AB">
        <w:rPr>
          <w:rFonts w:ascii="Times New Roman" w:hAnsi="Times New Roman"/>
          <w:sz w:val="24"/>
        </w:rPr>
        <w:t xml:space="preserve"> by holding down the Shift Key and the right mouse button while you drag the mouse over the image (</w:t>
      </w:r>
      <w:proofErr w:type="spellStart"/>
      <w:r w:rsidR="002903AB" w:rsidRPr="002903AB">
        <w:rPr>
          <w:rFonts w:ascii="Times New Roman" w:hAnsi="Times New Roman"/>
          <w:b/>
          <w:bCs/>
          <w:i/>
          <w:iCs/>
          <w:sz w:val="24"/>
        </w:rPr>
        <w:t>shft+right+drag</w:t>
      </w:r>
      <w:proofErr w:type="spellEnd"/>
      <w:r w:rsidR="002903AB">
        <w:rPr>
          <w:rFonts w:ascii="Times New Roman" w:hAnsi="Times New Roman"/>
          <w:sz w:val="24"/>
        </w:rPr>
        <w:t>). Now overlay the values of b</w:t>
      </w:r>
      <w:r w:rsidR="002903AB" w:rsidRPr="002903AB">
        <w:rPr>
          <w:rFonts w:ascii="Times New Roman" w:hAnsi="Times New Roman"/>
          <w:sz w:val="24"/>
        </w:rPr>
        <w:t xml:space="preserve">and 1 (.65 </w:t>
      </w:r>
      <w:proofErr w:type="spellStart"/>
      <w:r w:rsidR="002903AB" w:rsidRPr="002903AB">
        <w:rPr>
          <w:rFonts w:ascii="Times New Roman" w:hAnsi="Times New Roman"/>
          <w:sz w:val="24"/>
        </w:rPr>
        <w:t>μm</w:t>
      </w:r>
      <w:proofErr w:type="spellEnd"/>
      <w:r w:rsidR="002903AB" w:rsidRPr="002903AB">
        <w:rPr>
          <w:rFonts w:ascii="Times New Roman" w:hAnsi="Times New Roman"/>
          <w:sz w:val="24"/>
        </w:rPr>
        <w:t xml:space="preserve">) </w:t>
      </w:r>
      <w:proofErr w:type="spellStart"/>
      <w:r w:rsidR="002903AB" w:rsidRPr="002903AB">
        <w:rPr>
          <w:rFonts w:ascii="Times New Roman" w:hAnsi="Times New Roman"/>
          <w:sz w:val="24"/>
        </w:rPr>
        <w:t>reflectances</w:t>
      </w:r>
      <w:proofErr w:type="spellEnd"/>
      <w:r w:rsidR="002903AB" w:rsidRPr="002903AB">
        <w:rPr>
          <w:rFonts w:ascii="Times New Roman" w:hAnsi="Times New Roman"/>
          <w:sz w:val="24"/>
        </w:rPr>
        <w:t xml:space="preserve"> over the same transect by selecting </w:t>
      </w:r>
      <w:r w:rsidR="002903AB" w:rsidRPr="002903AB">
        <w:rPr>
          <w:rFonts w:ascii="Times New Roman" w:hAnsi="Times New Roman"/>
          <w:b/>
          <w:bCs/>
          <w:i/>
          <w:iCs/>
          <w:sz w:val="24"/>
        </w:rPr>
        <w:t xml:space="preserve">Tools-&gt;Transect </w:t>
      </w:r>
      <w:r w:rsidR="002903AB" w:rsidRPr="002903AB">
        <w:rPr>
          <w:rFonts w:ascii="Times New Roman" w:hAnsi="Times New Roman"/>
          <w:sz w:val="24"/>
        </w:rPr>
        <w:t>from the Multi-Channel</w:t>
      </w:r>
      <w:r w:rsidR="002903AB">
        <w:rPr>
          <w:rFonts w:ascii="Times New Roman" w:hAnsi="Times New Roman"/>
          <w:sz w:val="24"/>
        </w:rPr>
        <w:t xml:space="preserve"> Viewer that is displaying the b</w:t>
      </w:r>
      <w:r w:rsidR="002903AB" w:rsidRPr="002903AB">
        <w:rPr>
          <w:rFonts w:ascii="Times New Roman" w:hAnsi="Times New Roman"/>
          <w:sz w:val="24"/>
        </w:rPr>
        <w:t>and 1 data.</w:t>
      </w:r>
    </w:p>
    <w:p w14:paraId="3B1DEE6F" w14:textId="77777777" w:rsidR="00E618EB" w:rsidRDefault="00E618EB" w:rsidP="00E618EB">
      <w:pPr>
        <w:pStyle w:val="NoteLevel1"/>
        <w:numPr>
          <w:ilvl w:val="0"/>
          <w:numId w:val="0"/>
        </w:numPr>
        <w:rPr>
          <w:rFonts w:ascii="Times New Roman" w:hAnsi="Times New Roman"/>
          <w:sz w:val="24"/>
        </w:rPr>
      </w:pPr>
    </w:p>
    <w:p w14:paraId="5F6D66A8" w14:textId="77777777" w:rsidR="00A65D8A" w:rsidRDefault="00A65D8A" w:rsidP="00E618EB">
      <w:pPr>
        <w:pStyle w:val="NoteLevel1"/>
        <w:numPr>
          <w:ilvl w:val="0"/>
          <w:numId w:val="0"/>
        </w:numPr>
        <w:rPr>
          <w:rFonts w:ascii="Times New Roman" w:hAnsi="Times New Roman"/>
          <w:sz w:val="24"/>
        </w:rPr>
      </w:pPr>
    </w:p>
    <w:p w14:paraId="389786A9" w14:textId="6785D59E" w:rsidR="00815A02" w:rsidRDefault="00815A02" w:rsidP="00FA4BBB">
      <w:pPr>
        <w:pStyle w:val="NoteLevel1"/>
        <w:numPr>
          <w:ilvl w:val="0"/>
          <w:numId w:val="0"/>
        </w:numPr>
        <w:rPr>
          <w:rFonts w:ascii="Times New Roman" w:hAnsi="Times New Roman"/>
          <w:sz w:val="24"/>
        </w:rPr>
      </w:pPr>
      <w:r>
        <w:rPr>
          <w:rFonts w:ascii="Times New Roman" w:hAnsi="Times New Roman"/>
          <w:noProof/>
          <w:sz w:val="24"/>
        </w:rPr>
        <w:drawing>
          <wp:inline distT="0" distB="0" distL="0" distR="0" wp14:anchorId="1460F08F" wp14:editId="1BFC430E">
            <wp:extent cx="6767241" cy="3290993"/>
            <wp:effectExtent l="25400" t="25400" r="14605" b="368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1 at 2.45.54 PM.png"/>
                    <pic:cNvPicPr/>
                  </pic:nvPicPr>
                  <pic:blipFill>
                    <a:blip r:embed="rId15">
                      <a:extLst>
                        <a:ext uri="{28A0092B-C50C-407E-A947-70E740481C1C}">
                          <a14:useLocalDpi xmlns:a14="http://schemas.microsoft.com/office/drawing/2010/main" val="0"/>
                        </a:ext>
                      </a:extLst>
                    </a:blip>
                    <a:stretch>
                      <a:fillRect/>
                    </a:stretch>
                  </pic:blipFill>
                  <pic:spPr>
                    <a:xfrm>
                      <a:off x="0" y="0"/>
                      <a:ext cx="6768137" cy="3291429"/>
                    </a:xfrm>
                    <a:prstGeom prst="rect">
                      <a:avLst/>
                    </a:prstGeom>
                    <a:ln>
                      <a:solidFill>
                        <a:schemeClr val="tx1"/>
                      </a:solidFill>
                    </a:ln>
                  </pic:spPr>
                </pic:pic>
              </a:graphicData>
            </a:graphic>
          </wp:inline>
        </w:drawing>
      </w:r>
    </w:p>
    <w:p w14:paraId="4C498270" w14:textId="6FE2EE74" w:rsidR="00E618EB" w:rsidRDefault="004D03F9" w:rsidP="00522B49">
      <w:pPr>
        <w:pStyle w:val="NoteLevel1"/>
        <w:numPr>
          <w:ilvl w:val="0"/>
          <w:numId w:val="0"/>
        </w:numPr>
        <w:jc w:val="center"/>
        <w:rPr>
          <w:rFonts w:ascii="Times New Roman" w:hAnsi="Times New Roman"/>
          <w:sz w:val="24"/>
        </w:rPr>
      </w:pPr>
      <w:r>
        <w:rPr>
          <w:rFonts w:ascii="Times New Roman" w:hAnsi="Times New Roman"/>
          <w:b/>
          <w:sz w:val="24"/>
        </w:rPr>
        <w:t>Figure 6</w:t>
      </w:r>
      <w:r w:rsidR="006C07AB" w:rsidRPr="006C07AB">
        <w:rPr>
          <w:rFonts w:ascii="Times New Roman" w:hAnsi="Times New Roman"/>
          <w:b/>
          <w:sz w:val="24"/>
        </w:rPr>
        <w:t>:</w:t>
      </w:r>
      <w:r w:rsidR="006C07AB" w:rsidRPr="006C07AB">
        <w:rPr>
          <w:rFonts w:ascii="Times New Roman" w:hAnsi="Times New Roman"/>
          <w:sz w:val="24"/>
        </w:rPr>
        <w:t xml:space="preserve"> Transect covering a portion of the Aqua MODIS image from 28 </w:t>
      </w:r>
      <w:r w:rsidR="006C07AB">
        <w:rPr>
          <w:rFonts w:ascii="Times New Roman" w:hAnsi="Times New Roman"/>
          <w:sz w:val="24"/>
        </w:rPr>
        <w:t>August 2011, 02:40 UTC, over Southern New Zealand for B</w:t>
      </w:r>
      <w:r w:rsidR="006C07AB" w:rsidRPr="006C07AB">
        <w:rPr>
          <w:rFonts w:ascii="Times New Roman" w:hAnsi="Times New Roman"/>
          <w:sz w:val="24"/>
        </w:rPr>
        <w:t xml:space="preserve">ands 1 (.65 </w:t>
      </w:r>
      <w:proofErr w:type="spellStart"/>
      <w:r w:rsidR="006C07AB" w:rsidRPr="006C07AB">
        <w:rPr>
          <w:rFonts w:ascii="Times New Roman" w:hAnsi="Times New Roman"/>
          <w:sz w:val="24"/>
        </w:rPr>
        <w:t>μm</w:t>
      </w:r>
      <w:proofErr w:type="spellEnd"/>
      <w:r w:rsidR="006C07AB" w:rsidRPr="006C07AB">
        <w:rPr>
          <w:rFonts w:ascii="Times New Roman" w:hAnsi="Times New Roman"/>
          <w:sz w:val="24"/>
        </w:rPr>
        <w:t xml:space="preserve">) and 2 (.86 </w:t>
      </w:r>
      <w:proofErr w:type="spellStart"/>
      <w:r w:rsidR="006C07AB" w:rsidRPr="006C07AB">
        <w:rPr>
          <w:rFonts w:ascii="Times New Roman" w:hAnsi="Times New Roman"/>
          <w:sz w:val="24"/>
        </w:rPr>
        <w:t>μm</w:t>
      </w:r>
      <w:proofErr w:type="spellEnd"/>
      <w:r w:rsidR="006C07AB" w:rsidRPr="006C07AB">
        <w:rPr>
          <w:rFonts w:ascii="Times New Roman" w:hAnsi="Times New Roman"/>
          <w:sz w:val="24"/>
        </w:rPr>
        <w:t>).</w:t>
      </w:r>
    </w:p>
    <w:p w14:paraId="759EBBE7" w14:textId="77777777" w:rsidR="00FA4BBB" w:rsidRDefault="00FA4BBB" w:rsidP="00522B49">
      <w:pPr>
        <w:pStyle w:val="NoteLevel1"/>
        <w:numPr>
          <w:ilvl w:val="0"/>
          <w:numId w:val="0"/>
        </w:numPr>
        <w:jc w:val="center"/>
        <w:rPr>
          <w:rFonts w:ascii="Times New Roman" w:hAnsi="Times New Roman"/>
          <w:sz w:val="24"/>
        </w:rPr>
      </w:pPr>
    </w:p>
    <w:p w14:paraId="19B004F6" w14:textId="00E344C1" w:rsidR="00FA4BBB" w:rsidRDefault="005A0786" w:rsidP="00FA4BBB">
      <w:pPr>
        <w:pStyle w:val="NoteLevel1"/>
        <w:numPr>
          <w:ilvl w:val="0"/>
          <w:numId w:val="0"/>
        </w:numPr>
        <w:rPr>
          <w:rFonts w:ascii="Times New Roman" w:hAnsi="Times New Roman"/>
          <w:sz w:val="24"/>
        </w:rPr>
      </w:pPr>
      <w:r>
        <w:rPr>
          <w:rFonts w:ascii="Times New Roman" w:hAnsi="Times New Roman"/>
          <w:sz w:val="24"/>
        </w:rPr>
        <w:t>2</w:t>
      </w:r>
      <w:r w:rsidR="00FA4BBB" w:rsidRPr="00FA4BBB">
        <w:rPr>
          <w:rFonts w:ascii="Times New Roman" w:hAnsi="Times New Roman"/>
          <w:sz w:val="24"/>
        </w:rPr>
        <w:t xml:space="preserve">d). Examine </w:t>
      </w:r>
      <w:proofErr w:type="gramStart"/>
      <w:r w:rsidR="00FA4BBB" w:rsidRPr="00FA4BBB">
        <w:rPr>
          <w:rFonts w:ascii="Times New Roman" w:hAnsi="Times New Roman"/>
          <w:sz w:val="24"/>
        </w:rPr>
        <w:t>the transect</w:t>
      </w:r>
      <w:proofErr w:type="gramEnd"/>
      <w:r w:rsidR="00FA4BBB" w:rsidRPr="00FA4BBB">
        <w:rPr>
          <w:rFonts w:ascii="Times New Roman" w:hAnsi="Times New Roman"/>
          <w:sz w:val="24"/>
        </w:rPr>
        <w:t xml:space="preserve">. Look closely at the patterns </w:t>
      </w:r>
      <w:r w:rsidR="00FA4BBB">
        <w:rPr>
          <w:rFonts w:ascii="Times New Roman" w:hAnsi="Times New Roman"/>
          <w:sz w:val="24"/>
        </w:rPr>
        <w:t xml:space="preserve">of values along </w:t>
      </w:r>
      <w:proofErr w:type="gramStart"/>
      <w:r w:rsidR="00FA4BBB">
        <w:rPr>
          <w:rFonts w:ascii="Times New Roman" w:hAnsi="Times New Roman"/>
          <w:sz w:val="24"/>
        </w:rPr>
        <w:t>the transect</w:t>
      </w:r>
      <w:proofErr w:type="gramEnd"/>
      <w:r w:rsidR="00FA4BBB">
        <w:rPr>
          <w:rFonts w:ascii="Times New Roman" w:hAnsi="Times New Roman"/>
          <w:sz w:val="24"/>
        </w:rPr>
        <w:t xml:space="preserve"> in</w:t>
      </w:r>
      <w:r w:rsidR="00FA4BBB" w:rsidRPr="00FA4BBB">
        <w:rPr>
          <w:rFonts w:ascii="Times New Roman" w:hAnsi="Times New Roman"/>
          <w:sz w:val="24"/>
        </w:rPr>
        <w:t xml:space="preserve"> both bands. How do the values compare between these two bands over the water, land and </w:t>
      </w:r>
      <w:r w:rsidR="00FA4BBB">
        <w:rPr>
          <w:rFonts w:ascii="Times New Roman" w:hAnsi="Times New Roman"/>
          <w:sz w:val="24"/>
        </w:rPr>
        <w:t>cloud or snow</w:t>
      </w:r>
      <w:r w:rsidR="00FA4BBB" w:rsidRPr="00FA4BBB">
        <w:rPr>
          <w:rFonts w:ascii="Times New Roman" w:hAnsi="Times New Roman"/>
          <w:sz w:val="24"/>
        </w:rPr>
        <w:t xml:space="preserve">? You can move </w:t>
      </w:r>
      <w:proofErr w:type="gramStart"/>
      <w:r w:rsidR="00FA4BBB" w:rsidRPr="00FA4BBB">
        <w:rPr>
          <w:rFonts w:ascii="Times New Roman" w:hAnsi="Times New Roman"/>
          <w:sz w:val="24"/>
        </w:rPr>
        <w:t>the transect</w:t>
      </w:r>
      <w:proofErr w:type="gramEnd"/>
      <w:r w:rsidR="00FA4BBB" w:rsidRPr="00FA4BBB">
        <w:rPr>
          <w:rFonts w:ascii="Times New Roman" w:hAnsi="Times New Roman"/>
          <w:sz w:val="24"/>
        </w:rPr>
        <w:t xml:space="preserve"> by right clicking on the green square in </w:t>
      </w:r>
      <w:r w:rsidR="00FA4BBB">
        <w:rPr>
          <w:rFonts w:ascii="Times New Roman" w:hAnsi="Times New Roman"/>
          <w:sz w:val="24"/>
        </w:rPr>
        <w:t xml:space="preserve">the </w:t>
      </w:r>
      <w:r w:rsidR="00FA4BBB" w:rsidRPr="00FA4BBB">
        <w:rPr>
          <w:rFonts w:ascii="Times New Roman" w:hAnsi="Times New Roman"/>
          <w:sz w:val="24"/>
        </w:rPr>
        <w:t xml:space="preserve">Transect window </w:t>
      </w:r>
      <w:r w:rsidR="005665D8">
        <w:rPr>
          <w:rFonts w:ascii="Times New Roman" w:hAnsi="Times New Roman"/>
          <w:sz w:val="24"/>
        </w:rPr>
        <w:t xml:space="preserve">and dragging the square </w:t>
      </w:r>
      <w:r w:rsidR="00FA4BBB" w:rsidRPr="00FA4BBB">
        <w:rPr>
          <w:rFonts w:ascii="Times New Roman" w:hAnsi="Times New Roman"/>
          <w:sz w:val="24"/>
        </w:rPr>
        <w:t xml:space="preserve">so that you can identify where the transect points are in the image. </w:t>
      </w:r>
      <w:r w:rsidR="005665D8">
        <w:rPr>
          <w:rFonts w:ascii="Times New Roman" w:hAnsi="Times New Roman"/>
          <w:sz w:val="24"/>
        </w:rPr>
        <w:t xml:space="preserve">Can you think of </w:t>
      </w:r>
      <w:r w:rsidR="00FA4BBB" w:rsidRPr="00FA4BBB">
        <w:rPr>
          <w:rFonts w:ascii="Times New Roman" w:hAnsi="Times New Roman"/>
          <w:sz w:val="24"/>
        </w:rPr>
        <w:t>reason</w:t>
      </w:r>
      <w:r w:rsidR="005665D8">
        <w:rPr>
          <w:rFonts w:ascii="Times New Roman" w:hAnsi="Times New Roman"/>
          <w:sz w:val="24"/>
        </w:rPr>
        <w:t>s</w:t>
      </w:r>
      <w:r w:rsidR="00FA4BBB" w:rsidRPr="00FA4BBB">
        <w:rPr>
          <w:rFonts w:ascii="Times New Roman" w:hAnsi="Times New Roman"/>
          <w:sz w:val="24"/>
        </w:rPr>
        <w:t xml:space="preserve"> for the similarities and differences? Now close the transect window.</w:t>
      </w:r>
    </w:p>
    <w:p w14:paraId="3CE302D9" w14:textId="77777777" w:rsidR="00F14B60" w:rsidRDefault="00F14B60" w:rsidP="00FA4BBB">
      <w:pPr>
        <w:pStyle w:val="NoteLevel1"/>
        <w:numPr>
          <w:ilvl w:val="0"/>
          <w:numId w:val="0"/>
        </w:numPr>
        <w:rPr>
          <w:rFonts w:ascii="Times New Roman" w:hAnsi="Times New Roman"/>
          <w:sz w:val="24"/>
        </w:rPr>
      </w:pPr>
    </w:p>
    <w:p w14:paraId="6BF109AF" w14:textId="44C5AB9F" w:rsidR="00F14B60" w:rsidRDefault="00F14B60" w:rsidP="00FA4BBB">
      <w:pPr>
        <w:pStyle w:val="NoteLevel1"/>
        <w:numPr>
          <w:ilvl w:val="0"/>
          <w:numId w:val="0"/>
        </w:numPr>
        <w:rPr>
          <w:rFonts w:ascii="Times New Roman" w:hAnsi="Times New Roman"/>
          <w:sz w:val="24"/>
        </w:rPr>
      </w:pPr>
      <w:r>
        <w:rPr>
          <w:rFonts w:ascii="Times New Roman" w:hAnsi="Times New Roman"/>
          <w:sz w:val="24"/>
        </w:rPr>
        <w:t>2</w:t>
      </w:r>
      <w:r w:rsidRPr="00F14B60">
        <w:rPr>
          <w:rFonts w:ascii="Times New Roman" w:hAnsi="Times New Roman"/>
          <w:sz w:val="24"/>
        </w:rPr>
        <w:t xml:space="preserve">e). Create a Red, Green and Blue composite image using the Hydra </w:t>
      </w:r>
      <w:r w:rsidRPr="00F14B60">
        <w:rPr>
          <w:rFonts w:ascii="Times New Roman" w:hAnsi="Times New Roman"/>
          <w:b/>
          <w:bCs/>
          <w:i/>
          <w:iCs/>
          <w:sz w:val="24"/>
        </w:rPr>
        <w:t>Tools-&gt;</w:t>
      </w:r>
      <w:proofErr w:type="spellStart"/>
      <w:r w:rsidRPr="00F14B60">
        <w:rPr>
          <w:rFonts w:ascii="Times New Roman" w:hAnsi="Times New Roman"/>
          <w:b/>
          <w:bCs/>
          <w:i/>
          <w:iCs/>
          <w:sz w:val="24"/>
        </w:rPr>
        <w:t>rgb</w:t>
      </w:r>
      <w:proofErr w:type="spellEnd"/>
      <w:r w:rsidRPr="00F14B60">
        <w:rPr>
          <w:rFonts w:ascii="Times New Roman" w:hAnsi="Times New Roman"/>
          <w:b/>
          <w:bCs/>
          <w:i/>
          <w:iCs/>
          <w:sz w:val="24"/>
        </w:rPr>
        <w:t xml:space="preserve"> </w:t>
      </w:r>
      <w:r w:rsidRPr="00F14B60">
        <w:rPr>
          <w:rFonts w:ascii="Times New Roman" w:hAnsi="Times New Roman"/>
          <w:sz w:val="24"/>
        </w:rPr>
        <w:t xml:space="preserve">option in the Multi-Channel Viewer. The default combination is Band 1 (.65 </w:t>
      </w:r>
      <w:proofErr w:type="spellStart"/>
      <w:r w:rsidRPr="00F14B60">
        <w:rPr>
          <w:rFonts w:ascii="Times New Roman" w:hAnsi="Times New Roman"/>
          <w:sz w:val="24"/>
        </w:rPr>
        <w:t>μm</w:t>
      </w:r>
      <w:proofErr w:type="spellEnd"/>
      <w:r w:rsidRPr="00F14B60">
        <w:rPr>
          <w:rFonts w:ascii="Times New Roman" w:hAnsi="Times New Roman"/>
          <w:sz w:val="24"/>
        </w:rPr>
        <w:t xml:space="preserve">) for red, Band 4 (.56 </w:t>
      </w:r>
      <w:proofErr w:type="spellStart"/>
      <w:r w:rsidRPr="00F14B60">
        <w:rPr>
          <w:rFonts w:ascii="Times New Roman" w:hAnsi="Times New Roman"/>
          <w:sz w:val="24"/>
        </w:rPr>
        <w:t>μm</w:t>
      </w:r>
      <w:proofErr w:type="spellEnd"/>
      <w:r w:rsidRPr="00F14B60">
        <w:rPr>
          <w:rFonts w:ascii="Times New Roman" w:hAnsi="Times New Roman"/>
          <w:sz w:val="24"/>
        </w:rPr>
        <w:t xml:space="preserve">) for green and Band 3 (.47 </w:t>
      </w:r>
      <w:proofErr w:type="spellStart"/>
      <w:r w:rsidRPr="00F14B60">
        <w:rPr>
          <w:rFonts w:ascii="Times New Roman" w:hAnsi="Times New Roman"/>
          <w:sz w:val="24"/>
        </w:rPr>
        <w:t>μm</w:t>
      </w:r>
      <w:proofErr w:type="spellEnd"/>
      <w:r w:rsidRPr="00F14B60">
        <w:rPr>
          <w:rFonts w:ascii="Times New Roman" w:hAnsi="Times New Roman"/>
          <w:sz w:val="24"/>
        </w:rPr>
        <w:t xml:space="preserve">) for blue. Use these defaults to create the image by selecting the </w:t>
      </w:r>
      <w:r w:rsidRPr="00F14B60">
        <w:rPr>
          <w:rFonts w:ascii="Times New Roman" w:hAnsi="Times New Roman"/>
          <w:b/>
          <w:bCs/>
          <w:i/>
          <w:iCs/>
          <w:sz w:val="24"/>
        </w:rPr>
        <w:t xml:space="preserve">Compute </w:t>
      </w:r>
      <w:r w:rsidRPr="00F14B60">
        <w:rPr>
          <w:rFonts w:ascii="Times New Roman" w:hAnsi="Times New Roman"/>
          <w:sz w:val="24"/>
        </w:rPr>
        <w:t xml:space="preserve">button. Note the features in the image. </w:t>
      </w:r>
      <w:r w:rsidR="005665D8">
        <w:rPr>
          <w:rFonts w:ascii="Times New Roman" w:hAnsi="Times New Roman"/>
          <w:sz w:val="24"/>
        </w:rPr>
        <w:t xml:space="preserve">Leave the RGB window </w:t>
      </w:r>
      <w:r w:rsidR="002339A6">
        <w:rPr>
          <w:rFonts w:ascii="Times New Roman" w:hAnsi="Times New Roman"/>
          <w:sz w:val="24"/>
        </w:rPr>
        <w:t>open.</w:t>
      </w:r>
    </w:p>
    <w:p w14:paraId="2E932E8B" w14:textId="77777777" w:rsidR="00A65D8A" w:rsidRPr="00680FA7" w:rsidRDefault="00A65D8A" w:rsidP="00FA4BBB">
      <w:pPr>
        <w:pStyle w:val="NoteLevel1"/>
        <w:numPr>
          <w:ilvl w:val="0"/>
          <w:numId w:val="0"/>
        </w:numPr>
        <w:rPr>
          <w:rFonts w:ascii="Times New Roman" w:hAnsi="Times New Roman"/>
          <w:sz w:val="24"/>
          <w:szCs w:val="24"/>
        </w:rPr>
      </w:pPr>
    </w:p>
    <w:p w14:paraId="4A239894" w14:textId="29D1632D" w:rsidR="00A65D8A" w:rsidRDefault="00F14B60" w:rsidP="00A65D8A">
      <w:pPr>
        <w:pStyle w:val="NoteLevel1"/>
        <w:rPr>
          <w:rFonts w:ascii="Times New Roman" w:hAnsi="Times New Roman"/>
          <w:sz w:val="24"/>
          <w:szCs w:val="24"/>
        </w:rPr>
      </w:pPr>
      <w:r>
        <w:rPr>
          <w:rFonts w:ascii="Times New Roman" w:hAnsi="Times New Roman"/>
          <w:sz w:val="24"/>
          <w:szCs w:val="24"/>
        </w:rPr>
        <w:t>2f</w:t>
      </w:r>
      <w:r w:rsidR="00A65D8A" w:rsidRPr="00680FA7">
        <w:rPr>
          <w:rFonts w:ascii="Times New Roman" w:hAnsi="Times New Roman"/>
          <w:sz w:val="24"/>
          <w:szCs w:val="24"/>
        </w:rPr>
        <w:t xml:space="preserve">). Use the </w:t>
      </w:r>
      <w:r w:rsidR="002C19C3" w:rsidRPr="002C19C3">
        <w:rPr>
          <w:rFonts w:ascii="Times New Roman" w:hAnsi="Times New Roman"/>
          <w:b/>
          <w:i/>
          <w:sz w:val="24"/>
          <w:szCs w:val="24"/>
        </w:rPr>
        <w:t>Channel Combination Tool</w:t>
      </w:r>
      <w:r w:rsidR="00A65D8A" w:rsidRPr="00680FA7">
        <w:rPr>
          <w:rFonts w:ascii="Times New Roman" w:hAnsi="Times New Roman"/>
          <w:sz w:val="24"/>
          <w:szCs w:val="24"/>
        </w:rPr>
        <w:t xml:space="preserve"> to create a color image of Normalize</w:t>
      </w:r>
      <w:r w:rsidR="00F80850">
        <w:rPr>
          <w:rFonts w:ascii="Times New Roman" w:hAnsi="Times New Roman"/>
          <w:sz w:val="24"/>
          <w:szCs w:val="24"/>
        </w:rPr>
        <w:t>d</w:t>
      </w:r>
      <w:r w:rsidR="00A65D8A" w:rsidRPr="00680FA7">
        <w:rPr>
          <w:rFonts w:ascii="Times New Roman" w:hAnsi="Times New Roman"/>
          <w:sz w:val="24"/>
          <w:szCs w:val="24"/>
        </w:rPr>
        <w:t xml:space="preserve"> Difference Vegetation Index (NDVI) where, NDVI = [Band 2 (0.86μm) – Band 1 (0.65μm)] / [Band 2 (0.86μm) + Band 1 (0.65μm)]. Change the color scale to color (</w:t>
      </w:r>
      <w:r w:rsidR="00A65D8A" w:rsidRPr="00680FA7">
        <w:rPr>
          <w:rFonts w:ascii="Times New Roman" w:hAnsi="Times New Roman"/>
          <w:b/>
          <w:bCs/>
          <w:i/>
          <w:iCs/>
          <w:sz w:val="24"/>
          <w:szCs w:val="24"/>
        </w:rPr>
        <w:t>Settings-&gt;set color scale-&gt;Color</w:t>
      </w:r>
      <w:r w:rsidR="00A65D8A" w:rsidRPr="00680FA7">
        <w:rPr>
          <w:rFonts w:ascii="Times New Roman" w:hAnsi="Times New Roman"/>
          <w:sz w:val="24"/>
          <w:szCs w:val="24"/>
        </w:rPr>
        <w:t>). Examine the image. What are the values over the clouds</w:t>
      </w:r>
      <w:r w:rsidR="00CE1F90">
        <w:rPr>
          <w:rFonts w:ascii="Times New Roman" w:hAnsi="Times New Roman"/>
          <w:sz w:val="24"/>
          <w:szCs w:val="24"/>
        </w:rPr>
        <w:t xml:space="preserve"> or snow</w:t>
      </w:r>
      <w:r w:rsidR="00A65D8A" w:rsidRPr="00680FA7">
        <w:rPr>
          <w:rFonts w:ascii="Times New Roman" w:hAnsi="Times New Roman"/>
          <w:sz w:val="24"/>
          <w:szCs w:val="24"/>
        </w:rPr>
        <w:t>? Why? What are the values over the water? Now limit the range of values displayed to only those above zero (</w:t>
      </w:r>
      <w:r w:rsidR="00A65D8A" w:rsidRPr="00680FA7">
        <w:rPr>
          <w:rFonts w:ascii="Times New Roman" w:hAnsi="Times New Roman"/>
          <w:b/>
          <w:bCs/>
          <w:i/>
          <w:iCs/>
          <w:sz w:val="24"/>
          <w:szCs w:val="24"/>
        </w:rPr>
        <w:t>Settings-&gt;Set Color Range</w:t>
      </w:r>
      <w:r w:rsidR="00A65D8A" w:rsidRPr="00680FA7">
        <w:rPr>
          <w:rFonts w:ascii="Times New Roman" w:hAnsi="Times New Roman"/>
          <w:sz w:val="24"/>
          <w:szCs w:val="24"/>
        </w:rPr>
        <w:t>). Can you discriminate regions with some vegetation from those with little</w:t>
      </w:r>
      <w:r w:rsidR="005665D8">
        <w:rPr>
          <w:rFonts w:ascii="Times New Roman" w:hAnsi="Times New Roman"/>
          <w:sz w:val="24"/>
          <w:szCs w:val="24"/>
        </w:rPr>
        <w:t xml:space="preserve"> (use your RGB image if you need to)</w:t>
      </w:r>
      <w:r w:rsidR="00A65D8A" w:rsidRPr="00680FA7">
        <w:rPr>
          <w:rFonts w:ascii="Times New Roman" w:hAnsi="Times New Roman"/>
          <w:sz w:val="24"/>
          <w:szCs w:val="24"/>
        </w:rPr>
        <w:t>? What are the NDVI values in regions without significant vegetation; what are they in vegetated regions? Now change the color scale back to Gray.</w:t>
      </w:r>
    </w:p>
    <w:p w14:paraId="3A934870" w14:textId="77777777" w:rsidR="00680FA7" w:rsidRPr="00680FA7" w:rsidRDefault="00680FA7" w:rsidP="00A65D8A">
      <w:pPr>
        <w:pStyle w:val="NoteLevel1"/>
        <w:rPr>
          <w:rFonts w:ascii="Times New Roman" w:hAnsi="Times New Roman"/>
          <w:sz w:val="24"/>
          <w:szCs w:val="24"/>
        </w:rPr>
      </w:pPr>
    </w:p>
    <w:p w14:paraId="3FD6D5BB" w14:textId="7446F44B" w:rsidR="00A65D8A" w:rsidRDefault="00F14B60" w:rsidP="00FA4BBB">
      <w:pPr>
        <w:pStyle w:val="NoteLevel1"/>
        <w:numPr>
          <w:ilvl w:val="0"/>
          <w:numId w:val="0"/>
        </w:numPr>
        <w:rPr>
          <w:rFonts w:ascii="Times New Roman" w:hAnsi="Times New Roman"/>
          <w:sz w:val="24"/>
        </w:rPr>
      </w:pPr>
      <w:r>
        <w:rPr>
          <w:rFonts w:ascii="Times New Roman" w:hAnsi="Times New Roman"/>
          <w:sz w:val="24"/>
        </w:rPr>
        <w:t>2g</w:t>
      </w:r>
      <w:r w:rsidR="00A65D8A" w:rsidRPr="00A65D8A">
        <w:rPr>
          <w:rFonts w:ascii="Times New Roman" w:hAnsi="Times New Roman"/>
          <w:sz w:val="24"/>
        </w:rPr>
        <w:t xml:space="preserve">). Use the </w:t>
      </w:r>
      <w:r w:rsidR="00A65D8A" w:rsidRPr="00224DCC">
        <w:rPr>
          <w:rFonts w:ascii="Times New Roman" w:hAnsi="Times New Roman"/>
          <w:b/>
          <w:i/>
          <w:sz w:val="24"/>
        </w:rPr>
        <w:t>Channel Combination Tool</w:t>
      </w:r>
      <w:r w:rsidR="00A65D8A" w:rsidRPr="00A65D8A">
        <w:rPr>
          <w:rFonts w:ascii="Times New Roman" w:hAnsi="Times New Roman"/>
          <w:sz w:val="24"/>
        </w:rPr>
        <w:t xml:space="preserve"> to create an image of Band 31 (11.0 </w:t>
      </w:r>
      <w:proofErr w:type="spellStart"/>
      <w:r w:rsidR="00A65D8A" w:rsidRPr="00A65D8A">
        <w:rPr>
          <w:rFonts w:ascii="Times New Roman" w:hAnsi="Times New Roman"/>
          <w:sz w:val="24"/>
        </w:rPr>
        <w:t>μm</w:t>
      </w:r>
      <w:proofErr w:type="spellEnd"/>
      <w:r w:rsidR="00A65D8A" w:rsidRPr="00A65D8A">
        <w:rPr>
          <w:rFonts w:ascii="Times New Roman" w:hAnsi="Times New Roman"/>
          <w:sz w:val="24"/>
        </w:rPr>
        <w:t>). Create a scatter diagram of the NDVI</w:t>
      </w:r>
      <w:r>
        <w:rPr>
          <w:rFonts w:ascii="Times New Roman" w:hAnsi="Times New Roman"/>
          <w:sz w:val="24"/>
        </w:rPr>
        <w:t xml:space="preserve"> that you created in exercise 2f</w:t>
      </w:r>
      <w:r w:rsidR="00A65D8A" w:rsidRPr="00A65D8A">
        <w:rPr>
          <w:rFonts w:ascii="Times New Roman" w:hAnsi="Times New Roman"/>
          <w:sz w:val="24"/>
        </w:rPr>
        <w:t xml:space="preserve"> on the Y-axis against Band 31 (11.0 </w:t>
      </w:r>
      <w:proofErr w:type="spellStart"/>
      <w:r w:rsidR="00A65D8A" w:rsidRPr="00A65D8A">
        <w:rPr>
          <w:rFonts w:ascii="Times New Roman" w:hAnsi="Times New Roman"/>
          <w:sz w:val="24"/>
        </w:rPr>
        <w:t>μm</w:t>
      </w:r>
      <w:proofErr w:type="spellEnd"/>
      <w:r w:rsidR="00A65D8A" w:rsidRPr="00A65D8A">
        <w:rPr>
          <w:rFonts w:ascii="Times New Roman" w:hAnsi="Times New Roman"/>
          <w:sz w:val="24"/>
        </w:rPr>
        <w:t>) on the X-axis. Select different regions in the scatter plot window (s</w:t>
      </w:r>
      <w:r w:rsidR="002339A6">
        <w:rPr>
          <w:rFonts w:ascii="Times New Roman" w:hAnsi="Times New Roman"/>
          <w:sz w:val="24"/>
        </w:rPr>
        <w:t>ee Figure 7</w:t>
      </w:r>
      <w:r w:rsidR="00A65D8A" w:rsidRPr="00A65D8A">
        <w:rPr>
          <w:rFonts w:ascii="Times New Roman" w:hAnsi="Times New Roman"/>
          <w:sz w:val="24"/>
        </w:rPr>
        <w:t xml:space="preserve">) and look at the corresponding points in the linear combination windows. Is there a relationship between NDVI and band 31 brightness temperatures? Use the RGB image that you created to help you identify different regions. </w:t>
      </w:r>
      <w:r>
        <w:rPr>
          <w:rFonts w:ascii="Times New Roman" w:hAnsi="Times New Roman"/>
          <w:sz w:val="24"/>
        </w:rPr>
        <w:t xml:space="preserve"> </w:t>
      </w:r>
      <w:r w:rsidR="002339A6">
        <w:rPr>
          <w:rFonts w:ascii="Times New Roman" w:hAnsi="Times New Roman"/>
          <w:sz w:val="24"/>
        </w:rPr>
        <w:t>Can topography affect</w:t>
      </w:r>
      <w:r w:rsidR="00CD0F19">
        <w:rPr>
          <w:rFonts w:ascii="Times New Roman" w:hAnsi="Times New Roman"/>
          <w:sz w:val="24"/>
        </w:rPr>
        <w:t xml:space="preserve"> this relationship?</w:t>
      </w:r>
    </w:p>
    <w:p w14:paraId="4DBDDADD" w14:textId="2A03C35D" w:rsidR="00224DCC" w:rsidRDefault="00224DCC" w:rsidP="00FA4BBB">
      <w:pPr>
        <w:pStyle w:val="NoteLevel1"/>
        <w:numPr>
          <w:ilvl w:val="0"/>
          <w:numId w:val="0"/>
        </w:numPr>
        <w:rPr>
          <w:rFonts w:ascii="Times New Roman" w:hAnsi="Times New Roman"/>
          <w:sz w:val="24"/>
        </w:rPr>
      </w:pPr>
      <w:r>
        <w:rPr>
          <w:rFonts w:ascii="Times New Roman" w:hAnsi="Times New Roman"/>
          <w:noProof/>
          <w:sz w:val="24"/>
        </w:rPr>
        <w:drawing>
          <wp:inline distT="0" distB="0" distL="0" distR="0" wp14:anchorId="6D6A9861" wp14:editId="27D7696C">
            <wp:extent cx="6309360" cy="3468370"/>
            <wp:effectExtent l="25400" t="25400" r="15240" b="368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1 at 3.20.41 PM.png"/>
                    <pic:cNvPicPr/>
                  </pic:nvPicPr>
                  <pic:blipFill>
                    <a:blip r:embed="rId16">
                      <a:extLst>
                        <a:ext uri="{28A0092B-C50C-407E-A947-70E740481C1C}">
                          <a14:useLocalDpi xmlns:a14="http://schemas.microsoft.com/office/drawing/2010/main" val="0"/>
                        </a:ext>
                      </a:extLst>
                    </a:blip>
                    <a:stretch>
                      <a:fillRect/>
                    </a:stretch>
                  </pic:blipFill>
                  <pic:spPr>
                    <a:xfrm>
                      <a:off x="0" y="0"/>
                      <a:ext cx="6309360" cy="3468370"/>
                    </a:xfrm>
                    <a:prstGeom prst="rect">
                      <a:avLst/>
                    </a:prstGeom>
                    <a:ln>
                      <a:solidFill>
                        <a:schemeClr val="tx1"/>
                      </a:solidFill>
                    </a:ln>
                  </pic:spPr>
                </pic:pic>
              </a:graphicData>
            </a:graphic>
          </wp:inline>
        </w:drawing>
      </w:r>
    </w:p>
    <w:p w14:paraId="2552166C" w14:textId="3AA8E08C" w:rsidR="00224DCC" w:rsidRDefault="002339A6" w:rsidP="00FA4BBB">
      <w:pPr>
        <w:pStyle w:val="NoteLevel1"/>
        <w:numPr>
          <w:ilvl w:val="0"/>
          <w:numId w:val="0"/>
        </w:numPr>
        <w:rPr>
          <w:rFonts w:ascii="Times New Roman" w:hAnsi="Times New Roman"/>
          <w:sz w:val="24"/>
        </w:rPr>
      </w:pPr>
      <w:r>
        <w:rPr>
          <w:rFonts w:ascii="Times New Roman" w:hAnsi="Times New Roman"/>
          <w:b/>
          <w:sz w:val="24"/>
        </w:rPr>
        <w:t>Figure 7</w:t>
      </w:r>
      <w:r w:rsidR="00224DCC" w:rsidRPr="00224DCC">
        <w:rPr>
          <w:rFonts w:ascii="Times New Roman" w:hAnsi="Times New Roman"/>
          <w:b/>
          <w:bCs/>
          <w:sz w:val="24"/>
        </w:rPr>
        <w:t xml:space="preserve">: </w:t>
      </w:r>
      <w:r w:rsidR="00224DCC" w:rsidRPr="00224DCC">
        <w:rPr>
          <w:rFonts w:ascii="Times New Roman" w:hAnsi="Times New Roman"/>
          <w:sz w:val="24"/>
        </w:rPr>
        <w:t xml:space="preserve">NDVI image (left), and the scatter diagram of NDVI versus band 31 (right) over the </w:t>
      </w:r>
      <w:r w:rsidR="00224DCC">
        <w:rPr>
          <w:rFonts w:ascii="Times New Roman" w:hAnsi="Times New Roman"/>
          <w:sz w:val="24"/>
        </w:rPr>
        <w:t>Mainland of New Zealand and near waters.</w:t>
      </w:r>
    </w:p>
    <w:p w14:paraId="10A12F42" w14:textId="77777777" w:rsidR="00224DCC" w:rsidRDefault="00224DCC" w:rsidP="00FA4BBB">
      <w:pPr>
        <w:pStyle w:val="NoteLevel1"/>
        <w:numPr>
          <w:ilvl w:val="0"/>
          <w:numId w:val="0"/>
        </w:numPr>
        <w:rPr>
          <w:rFonts w:ascii="Times New Roman" w:hAnsi="Times New Roman"/>
          <w:sz w:val="24"/>
        </w:rPr>
      </w:pPr>
    </w:p>
    <w:p w14:paraId="39FC91D1" w14:textId="68C47304" w:rsidR="00704816" w:rsidRPr="00A41BC3" w:rsidRDefault="008C3A48" w:rsidP="009F4077">
      <w:pPr>
        <w:pStyle w:val="NoteLevel1"/>
        <w:rPr>
          <w:rFonts w:ascii="Times New Roman" w:hAnsi="Times New Roman"/>
          <w:sz w:val="24"/>
          <w:szCs w:val="24"/>
        </w:rPr>
      </w:pPr>
      <w:r w:rsidRPr="00A41BC3">
        <w:rPr>
          <w:rFonts w:ascii="Times New Roman" w:hAnsi="Times New Roman"/>
          <w:sz w:val="24"/>
        </w:rPr>
        <w:t xml:space="preserve">2h).  Close the scatter diagram and </w:t>
      </w:r>
      <w:r w:rsidR="00992447" w:rsidRPr="00A41BC3">
        <w:rPr>
          <w:rFonts w:ascii="Times New Roman" w:hAnsi="Times New Roman"/>
          <w:sz w:val="24"/>
        </w:rPr>
        <w:t>NDVI windows</w:t>
      </w:r>
      <w:r w:rsidRPr="00A41BC3">
        <w:rPr>
          <w:rFonts w:ascii="Times New Roman" w:hAnsi="Times New Roman"/>
          <w:sz w:val="24"/>
        </w:rPr>
        <w:t xml:space="preserve">. </w:t>
      </w:r>
      <w:r w:rsidRPr="00A41BC3">
        <w:rPr>
          <w:rFonts w:ascii="Times New Roman" w:hAnsi="Times New Roman"/>
          <w:sz w:val="24"/>
          <w:szCs w:val="24"/>
        </w:rPr>
        <w:t xml:space="preserve">Create a new image of </w:t>
      </w:r>
      <w:r w:rsidR="00F80850" w:rsidRPr="00A41BC3">
        <w:rPr>
          <w:rFonts w:ascii="Times New Roman" w:hAnsi="Times New Roman"/>
          <w:sz w:val="24"/>
          <w:szCs w:val="24"/>
        </w:rPr>
        <w:t xml:space="preserve">the </w:t>
      </w:r>
      <w:r w:rsidRPr="00A41BC3">
        <w:rPr>
          <w:rFonts w:ascii="Times New Roman" w:hAnsi="Times New Roman"/>
          <w:sz w:val="24"/>
          <w:szCs w:val="24"/>
        </w:rPr>
        <w:t>Normalize</w:t>
      </w:r>
      <w:r w:rsidR="00F80850" w:rsidRPr="00A41BC3">
        <w:rPr>
          <w:rFonts w:ascii="Times New Roman" w:hAnsi="Times New Roman"/>
          <w:sz w:val="24"/>
          <w:szCs w:val="24"/>
        </w:rPr>
        <w:t>d</w:t>
      </w:r>
      <w:r w:rsidRPr="00A41BC3">
        <w:rPr>
          <w:rFonts w:ascii="Times New Roman" w:hAnsi="Times New Roman"/>
          <w:sz w:val="24"/>
          <w:szCs w:val="24"/>
        </w:rPr>
        <w:t xml:space="preserve"> Difference Snow Index (N</w:t>
      </w:r>
      <w:r w:rsidR="00F80850" w:rsidRPr="00A41BC3">
        <w:rPr>
          <w:rFonts w:ascii="Times New Roman" w:hAnsi="Times New Roman"/>
          <w:sz w:val="24"/>
          <w:szCs w:val="24"/>
        </w:rPr>
        <w:t>DSI) where, NDSI = [Band 4 (0.56</w:t>
      </w:r>
      <w:r w:rsidRPr="00A41BC3">
        <w:rPr>
          <w:rFonts w:ascii="Times New Roman" w:hAnsi="Times New Roman"/>
          <w:sz w:val="24"/>
          <w:szCs w:val="24"/>
        </w:rPr>
        <w:t xml:space="preserve">μm) </w:t>
      </w:r>
      <w:r w:rsidR="00F80850" w:rsidRPr="00A41BC3">
        <w:rPr>
          <w:rFonts w:ascii="Times New Roman" w:hAnsi="Times New Roman"/>
          <w:sz w:val="24"/>
          <w:szCs w:val="24"/>
        </w:rPr>
        <w:t xml:space="preserve">– Band 7 (2.1μm)] / [Band 4 (056 </w:t>
      </w:r>
      <w:proofErr w:type="spellStart"/>
      <w:r w:rsidRPr="00A41BC3">
        <w:rPr>
          <w:rFonts w:ascii="Times New Roman" w:hAnsi="Times New Roman"/>
          <w:sz w:val="24"/>
          <w:szCs w:val="24"/>
        </w:rPr>
        <w:t>μm</w:t>
      </w:r>
      <w:proofErr w:type="spellEnd"/>
      <w:r w:rsidRPr="00A41BC3">
        <w:rPr>
          <w:rFonts w:ascii="Times New Roman" w:hAnsi="Times New Roman"/>
          <w:sz w:val="24"/>
          <w:szCs w:val="24"/>
        </w:rPr>
        <w:t>) + Band 7</w:t>
      </w:r>
      <w:r w:rsidR="00F80850" w:rsidRPr="00A41BC3">
        <w:rPr>
          <w:rFonts w:ascii="Times New Roman" w:hAnsi="Times New Roman"/>
          <w:sz w:val="24"/>
          <w:szCs w:val="24"/>
        </w:rPr>
        <w:t xml:space="preserve"> (2.1</w:t>
      </w:r>
      <w:r w:rsidR="006C02E4" w:rsidRPr="00A41BC3">
        <w:rPr>
          <w:rFonts w:ascii="Times New Roman" w:hAnsi="Times New Roman"/>
          <w:sz w:val="24"/>
          <w:szCs w:val="24"/>
        </w:rPr>
        <w:t>3</w:t>
      </w:r>
      <w:r w:rsidRPr="00A41BC3">
        <w:rPr>
          <w:rFonts w:ascii="Times New Roman" w:hAnsi="Times New Roman"/>
          <w:sz w:val="24"/>
          <w:szCs w:val="24"/>
        </w:rPr>
        <w:t>μm)]. Change the color scale to color (</w:t>
      </w:r>
      <w:r w:rsidRPr="00A41BC3">
        <w:rPr>
          <w:rFonts w:ascii="Times New Roman" w:hAnsi="Times New Roman"/>
          <w:b/>
          <w:bCs/>
          <w:i/>
          <w:iCs/>
          <w:sz w:val="24"/>
          <w:szCs w:val="24"/>
        </w:rPr>
        <w:t>Settings-&gt;set color scale-&gt;Color</w:t>
      </w:r>
      <w:r w:rsidRPr="00A41BC3">
        <w:rPr>
          <w:rFonts w:ascii="Times New Roman" w:hAnsi="Times New Roman"/>
          <w:sz w:val="24"/>
          <w:szCs w:val="24"/>
        </w:rPr>
        <w:t xml:space="preserve">). Examine the image. What are the values over the clouds or snow? </w:t>
      </w:r>
      <w:r w:rsidR="00992447" w:rsidRPr="00A41BC3">
        <w:rPr>
          <w:rFonts w:ascii="Times New Roman" w:hAnsi="Times New Roman"/>
          <w:sz w:val="24"/>
          <w:szCs w:val="24"/>
        </w:rPr>
        <w:t>Can you guess why</w:t>
      </w:r>
      <w:r w:rsidRPr="00A41BC3">
        <w:rPr>
          <w:rFonts w:ascii="Times New Roman" w:hAnsi="Times New Roman"/>
          <w:sz w:val="24"/>
          <w:szCs w:val="24"/>
        </w:rPr>
        <w:t xml:space="preserve">? What are the values over the water? </w:t>
      </w:r>
      <w:r w:rsidR="00F80850" w:rsidRPr="00A41BC3">
        <w:rPr>
          <w:rFonts w:ascii="Times New Roman" w:hAnsi="Times New Roman"/>
          <w:sz w:val="24"/>
          <w:szCs w:val="24"/>
        </w:rPr>
        <w:t xml:space="preserve"> Over the clear land?  </w:t>
      </w:r>
      <w:r w:rsidRPr="00A41BC3">
        <w:rPr>
          <w:rFonts w:ascii="Times New Roman" w:hAnsi="Times New Roman"/>
          <w:sz w:val="24"/>
          <w:szCs w:val="24"/>
        </w:rPr>
        <w:t xml:space="preserve">Now limit the range of values displayed to only those above </w:t>
      </w:r>
      <w:r w:rsidR="00F80850" w:rsidRPr="00A41BC3">
        <w:rPr>
          <w:rFonts w:ascii="Times New Roman" w:hAnsi="Times New Roman"/>
          <w:sz w:val="24"/>
          <w:szCs w:val="24"/>
        </w:rPr>
        <w:t>0.4</w:t>
      </w:r>
      <w:r w:rsidRPr="00A41BC3">
        <w:rPr>
          <w:rFonts w:ascii="Times New Roman" w:hAnsi="Times New Roman"/>
          <w:sz w:val="24"/>
          <w:szCs w:val="24"/>
        </w:rPr>
        <w:t xml:space="preserve"> (</w:t>
      </w:r>
      <w:r w:rsidRPr="00A41BC3">
        <w:rPr>
          <w:rFonts w:ascii="Times New Roman" w:hAnsi="Times New Roman"/>
          <w:b/>
          <w:bCs/>
          <w:i/>
          <w:iCs/>
          <w:sz w:val="24"/>
          <w:szCs w:val="24"/>
        </w:rPr>
        <w:t>Settings-&gt;Set Color Range</w:t>
      </w:r>
      <w:r w:rsidRPr="00A41BC3">
        <w:rPr>
          <w:rFonts w:ascii="Times New Roman" w:hAnsi="Times New Roman"/>
          <w:sz w:val="24"/>
          <w:szCs w:val="24"/>
        </w:rPr>
        <w:t>)</w:t>
      </w:r>
      <w:r w:rsidR="004A0F97" w:rsidRPr="00A41BC3">
        <w:rPr>
          <w:rFonts w:ascii="Times New Roman" w:hAnsi="Times New Roman"/>
          <w:sz w:val="24"/>
          <w:szCs w:val="24"/>
        </w:rPr>
        <w:t xml:space="preserve"> (.4 is the NDSI snow/no snow MODIS threshold)</w:t>
      </w:r>
      <w:r w:rsidRPr="00A41BC3">
        <w:rPr>
          <w:rFonts w:ascii="Times New Roman" w:hAnsi="Times New Roman"/>
          <w:sz w:val="24"/>
          <w:szCs w:val="24"/>
        </w:rPr>
        <w:t xml:space="preserve">. </w:t>
      </w:r>
      <w:r w:rsidR="00F80850" w:rsidRPr="00A41BC3">
        <w:rPr>
          <w:rFonts w:ascii="Times New Roman" w:hAnsi="Times New Roman"/>
          <w:sz w:val="24"/>
          <w:szCs w:val="24"/>
        </w:rPr>
        <w:t xml:space="preserve"> What areas are highlighted by the colors other than blue?  How well does it identify the snow areas? </w:t>
      </w:r>
    </w:p>
    <w:p w14:paraId="029A94FD" w14:textId="77777777" w:rsidR="009F4077" w:rsidRDefault="009F4077" w:rsidP="009F4077">
      <w:pPr>
        <w:pStyle w:val="NoteLevel1"/>
        <w:rPr>
          <w:rFonts w:ascii="Times New Roman" w:hAnsi="Times New Roman"/>
          <w:sz w:val="24"/>
          <w:szCs w:val="24"/>
        </w:rPr>
      </w:pPr>
    </w:p>
    <w:p w14:paraId="2972E368" w14:textId="1B478786" w:rsidR="00704816" w:rsidRDefault="00704816" w:rsidP="00704816">
      <w:pPr>
        <w:pStyle w:val="NoteLevel1"/>
        <w:numPr>
          <w:ilvl w:val="0"/>
          <w:numId w:val="0"/>
        </w:numPr>
        <w:rPr>
          <w:rFonts w:ascii="Times New Roman" w:hAnsi="Times New Roman"/>
          <w:sz w:val="24"/>
          <w:szCs w:val="24"/>
        </w:rPr>
      </w:pPr>
      <w:r>
        <w:rPr>
          <w:rFonts w:ascii="Times New Roman" w:hAnsi="Times New Roman"/>
          <w:sz w:val="24"/>
          <w:szCs w:val="24"/>
        </w:rPr>
        <w:t xml:space="preserve">2i). </w:t>
      </w:r>
      <w:r w:rsidR="002D7D4E">
        <w:rPr>
          <w:rFonts w:ascii="Times New Roman" w:hAnsi="Times New Roman"/>
          <w:sz w:val="24"/>
          <w:szCs w:val="24"/>
        </w:rPr>
        <w:t>C</w:t>
      </w:r>
      <w:r w:rsidR="002C19C3">
        <w:rPr>
          <w:rFonts w:ascii="Times New Roman" w:hAnsi="Times New Roman"/>
          <w:sz w:val="24"/>
          <w:szCs w:val="24"/>
        </w:rPr>
        <w:t xml:space="preserve">reate a scatter diagram of the NDSI versus Band 31.  Can you find thresholds for both NDSI and Band 31 brightness temperatures that can capture only the snow in the image?  Now create a single band image of Band 2 </w:t>
      </w:r>
      <w:r w:rsidR="002C19C3" w:rsidRPr="00680FA7">
        <w:rPr>
          <w:rFonts w:ascii="Times New Roman" w:hAnsi="Times New Roman"/>
          <w:sz w:val="24"/>
          <w:szCs w:val="24"/>
        </w:rPr>
        <w:t xml:space="preserve">(0.86μm) </w:t>
      </w:r>
      <w:proofErr w:type="spellStart"/>
      <w:r w:rsidR="002C19C3">
        <w:rPr>
          <w:rFonts w:ascii="Times New Roman" w:hAnsi="Times New Roman"/>
          <w:sz w:val="24"/>
          <w:szCs w:val="24"/>
        </w:rPr>
        <w:t>reflectances</w:t>
      </w:r>
      <w:proofErr w:type="spellEnd"/>
      <w:r w:rsidR="002C19C3">
        <w:rPr>
          <w:rFonts w:ascii="Times New Roman" w:hAnsi="Times New Roman"/>
          <w:sz w:val="24"/>
          <w:szCs w:val="24"/>
        </w:rPr>
        <w:t xml:space="preserve"> using the </w:t>
      </w:r>
      <w:r w:rsidR="002C19C3" w:rsidRPr="002C19C3">
        <w:rPr>
          <w:rFonts w:ascii="Times New Roman" w:hAnsi="Times New Roman"/>
          <w:b/>
          <w:i/>
          <w:sz w:val="24"/>
          <w:szCs w:val="24"/>
        </w:rPr>
        <w:t>Channel Combination Tool</w:t>
      </w:r>
      <w:r w:rsidR="002C19C3">
        <w:rPr>
          <w:rFonts w:ascii="Times New Roman" w:hAnsi="Times New Roman"/>
          <w:sz w:val="24"/>
          <w:szCs w:val="24"/>
        </w:rPr>
        <w:t xml:space="preserve">.  Create </w:t>
      </w:r>
      <w:r w:rsidR="002D7D4E">
        <w:rPr>
          <w:rFonts w:ascii="Times New Roman" w:hAnsi="Times New Roman"/>
          <w:sz w:val="24"/>
          <w:szCs w:val="24"/>
        </w:rPr>
        <w:t xml:space="preserve">another scatter diagram of </w:t>
      </w:r>
      <w:r w:rsidR="002C19C3">
        <w:rPr>
          <w:rFonts w:ascii="Times New Roman" w:hAnsi="Times New Roman"/>
          <w:sz w:val="24"/>
          <w:szCs w:val="24"/>
        </w:rPr>
        <w:t xml:space="preserve">the NDSI versus Band 2 </w:t>
      </w:r>
      <w:r w:rsidR="002C19C3" w:rsidRPr="00680FA7">
        <w:rPr>
          <w:rFonts w:ascii="Times New Roman" w:hAnsi="Times New Roman"/>
          <w:sz w:val="24"/>
          <w:szCs w:val="24"/>
        </w:rPr>
        <w:t>(0.86μm)</w:t>
      </w:r>
      <w:r w:rsidR="00992447">
        <w:rPr>
          <w:rFonts w:ascii="Times New Roman" w:hAnsi="Times New Roman"/>
          <w:sz w:val="24"/>
          <w:szCs w:val="24"/>
        </w:rPr>
        <w:t xml:space="preserve"> (See Figure 8</w:t>
      </w:r>
      <w:r w:rsidR="004A0F97">
        <w:rPr>
          <w:rFonts w:ascii="Times New Roman" w:hAnsi="Times New Roman"/>
          <w:sz w:val="24"/>
          <w:szCs w:val="24"/>
        </w:rPr>
        <w:t>)</w:t>
      </w:r>
      <w:r w:rsidR="002C19C3">
        <w:rPr>
          <w:rFonts w:ascii="Times New Roman" w:hAnsi="Times New Roman"/>
          <w:sz w:val="24"/>
          <w:szCs w:val="24"/>
        </w:rPr>
        <w:t>.  Why would this help to discriminate between the water and the snow?</w:t>
      </w:r>
      <w:r w:rsidR="004A0F97">
        <w:rPr>
          <w:rFonts w:ascii="Times New Roman" w:hAnsi="Times New Roman"/>
          <w:sz w:val="24"/>
          <w:szCs w:val="24"/>
        </w:rPr>
        <w:t xml:space="preserve">  </w:t>
      </w:r>
      <w:r w:rsidR="009F4077">
        <w:rPr>
          <w:rFonts w:ascii="Times New Roman" w:hAnsi="Times New Roman"/>
          <w:sz w:val="24"/>
          <w:szCs w:val="24"/>
        </w:rPr>
        <w:t>What is your opinion of</w:t>
      </w:r>
      <w:r w:rsidR="004A0F97">
        <w:rPr>
          <w:rFonts w:ascii="Times New Roman" w:hAnsi="Times New Roman"/>
          <w:sz w:val="24"/>
          <w:szCs w:val="24"/>
        </w:rPr>
        <w:t xml:space="preserve"> the use of a single threshold applied </w:t>
      </w:r>
      <w:r w:rsidR="002D7D4E">
        <w:rPr>
          <w:rFonts w:ascii="Times New Roman" w:hAnsi="Times New Roman"/>
          <w:sz w:val="24"/>
          <w:szCs w:val="24"/>
        </w:rPr>
        <w:t>globally</w:t>
      </w:r>
      <w:r w:rsidR="004A0F97">
        <w:rPr>
          <w:rFonts w:ascii="Times New Roman" w:hAnsi="Times New Roman"/>
          <w:sz w:val="24"/>
          <w:szCs w:val="24"/>
        </w:rPr>
        <w:t xml:space="preserve"> for the discrimination of environmental fields?</w:t>
      </w:r>
    </w:p>
    <w:p w14:paraId="3D22FD48" w14:textId="77777777" w:rsidR="002C19C3" w:rsidRDefault="002C19C3" w:rsidP="00704816">
      <w:pPr>
        <w:pStyle w:val="NoteLevel1"/>
        <w:numPr>
          <w:ilvl w:val="0"/>
          <w:numId w:val="0"/>
        </w:numPr>
        <w:rPr>
          <w:rFonts w:ascii="Times New Roman" w:hAnsi="Times New Roman"/>
          <w:sz w:val="24"/>
          <w:szCs w:val="24"/>
        </w:rPr>
      </w:pPr>
    </w:p>
    <w:p w14:paraId="0EDAD1B0" w14:textId="6818FEF7" w:rsidR="002C19C3" w:rsidRDefault="002C19C3" w:rsidP="00704816">
      <w:pPr>
        <w:pStyle w:val="NoteLevel1"/>
        <w:numPr>
          <w:ilvl w:val="0"/>
          <w:numId w:val="0"/>
        </w:numPr>
        <w:rPr>
          <w:rFonts w:ascii="Times New Roman" w:hAnsi="Times New Roman"/>
          <w:sz w:val="24"/>
          <w:szCs w:val="24"/>
        </w:rPr>
      </w:pPr>
      <w:r>
        <w:rPr>
          <w:rFonts w:ascii="Times New Roman" w:hAnsi="Times New Roman"/>
          <w:sz w:val="24"/>
          <w:szCs w:val="24"/>
        </w:rPr>
        <w:t xml:space="preserve">2j).  Close the </w:t>
      </w:r>
      <w:r w:rsidR="004A0F97">
        <w:rPr>
          <w:rFonts w:ascii="Times New Roman" w:hAnsi="Times New Roman"/>
          <w:sz w:val="24"/>
          <w:szCs w:val="24"/>
        </w:rPr>
        <w:t>Combination Tool windows.</w:t>
      </w:r>
    </w:p>
    <w:p w14:paraId="45A76B9B" w14:textId="77777777" w:rsidR="002B4133" w:rsidRDefault="002B4133" w:rsidP="00704816">
      <w:pPr>
        <w:pStyle w:val="NoteLevel1"/>
        <w:numPr>
          <w:ilvl w:val="0"/>
          <w:numId w:val="0"/>
        </w:numPr>
        <w:rPr>
          <w:rFonts w:ascii="Times New Roman" w:hAnsi="Times New Roman"/>
          <w:sz w:val="24"/>
          <w:szCs w:val="24"/>
        </w:rPr>
      </w:pPr>
    </w:p>
    <w:p w14:paraId="42D7E177" w14:textId="17069403" w:rsidR="002B4133" w:rsidRDefault="00207988" w:rsidP="00704816">
      <w:pPr>
        <w:pStyle w:val="NoteLevel1"/>
        <w:numPr>
          <w:ilvl w:val="0"/>
          <w:numId w:val="0"/>
        </w:numPr>
        <w:rPr>
          <w:rFonts w:ascii="Times New Roman" w:hAnsi="Times New Roman"/>
          <w:sz w:val="24"/>
          <w:szCs w:val="24"/>
        </w:rPr>
      </w:pPr>
      <w:r>
        <w:rPr>
          <w:rFonts w:ascii="Times New Roman" w:hAnsi="Times New Roman"/>
          <w:sz w:val="24"/>
          <w:szCs w:val="24"/>
        </w:rPr>
        <w:t xml:space="preserve">2k).  </w:t>
      </w:r>
      <w:proofErr w:type="gramStart"/>
      <w:r>
        <w:rPr>
          <w:rFonts w:ascii="Times New Roman" w:hAnsi="Times New Roman"/>
          <w:sz w:val="24"/>
          <w:szCs w:val="24"/>
        </w:rPr>
        <w:t>Now</w:t>
      </w:r>
      <w:proofErr w:type="gramEnd"/>
      <w:r>
        <w:rPr>
          <w:rFonts w:ascii="Times New Roman" w:hAnsi="Times New Roman"/>
          <w:sz w:val="24"/>
          <w:szCs w:val="24"/>
        </w:rPr>
        <w:t xml:space="preserve"> overlay the</w:t>
      </w:r>
      <w:r w:rsidR="002B4133">
        <w:rPr>
          <w:rFonts w:ascii="Times New Roman" w:hAnsi="Times New Roman"/>
          <w:sz w:val="24"/>
          <w:szCs w:val="24"/>
        </w:rPr>
        <w:t xml:space="preserve"> MO</w:t>
      </w:r>
      <w:r w:rsidR="009F4077">
        <w:rPr>
          <w:rFonts w:ascii="Times New Roman" w:hAnsi="Times New Roman"/>
          <w:sz w:val="24"/>
          <w:szCs w:val="24"/>
        </w:rPr>
        <w:t>DIS cloud mask over the a band 2</w:t>
      </w:r>
      <w:r w:rsidR="002B4133">
        <w:rPr>
          <w:rFonts w:ascii="Times New Roman" w:hAnsi="Times New Roman"/>
          <w:sz w:val="24"/>
          <w:szCs w:val="24"/>
        </w:rPr>
        <w:t xml:space="preserve"> image </w:t>
      </w:r>
      <w:r w:rsidR="009F4077">
        <w:rPr>
          <w:rFonts w:ascii="Times New Roman" w:hAnsi="Times New Roman"/>
          <w:sz w:val="24"/>
          <w:szCs w:val="24"/>
        </w:rPr>
        <w:t>in the Multi-Channel Viewer</w:t>
      </w:r>
      <w:r w:rsidR="002B4133">
        <w:rPr>
          <w:rFonts w:ascii="Times New Roman" w:hAnsi="Times New Roman"/>
          <w:sz w:val="24"/>
          <w:szCs w:val="24"/>
        </w:rPr>
        <w:t xml:space="preserve"> (</w:t>
      </w:r>
      <w:r w:rsidR="009F4077">
        <w:rPr>
          <w:rFonts w:ascii="Times New Roman" w:hAnsi="Times New Roman"/>
          <w:sz w:val="24"/>
          <w:szCs w:val="24"/>
        </w:rPr>
        <w:t>Main Hydra Window-&gt;</w:t>
      </w:r>
      <w:r w:rsidR="002B4133">
        <w:rPr>
          <w:rFonts w:ascii="Times New Roman" w:hAnsi="Times New Roman"/>
          <w:sz w:val="24"/>
          <w:szCs w:val="24"/>
        </w:rPr>
        <w:t>Load</w:t>
      </w:r>
      <w:r w:rsidR="00520BEA">
        <w:rPr>
          <w:rFonts w:ascii="Times New Roman" w:hAnsi="Times New Roman"/>
          <w:sz w:val="24"/>
          <w:szCs w:val="24"/>
        </w:rPr>
        <w:t>-&gt;</w:t>
      </w:r>
      <w:r w:rsidR="002B4133">
        <w:rPr>
          <w:rFonts w:ascii="Times New Roman" w:hAnsi="Times New Roman"/>
          <w:sz w:val="24"/>
          <w:szCs w:val="24"/>
        </w:rPr>
        <w:t xml:space="preserve"> </w:t>
      </w:r>
      <w:r w:rsidR="00520BEA">
        <w:rPr>
          <w:rFonts w:ascii="Times New Roman" w:hAnsi="Times New Roman"/>
          <w:sz w:val="24"/>
          <w:szCs w:val="24"/>
        </w:rPr>
        <w:t>Local Data</w:t>
      </w:r>
      <w:r w:rsidR="002B4133">
        <w:rPr>
          <w:rFonts w:ascii="Times New Roman" w:hAnsi="Times New Roman"/>
          <w:sz w:val="24"/>
          <w:szCs w:val="24"/>
        </w:rPr>
        <w:t xml:space="preserve">:  </w:t>
      </w:r>
      <w:r w:rsidR="002B4133" w:rsidRPr="002B4133">
        <w:rPr>
          <w:rFonts w:ascii="Times New Roman" w:hAnsi="Times New Roman"/>
          <w:sz w:val="24"/>
          <w:szCs w:val="24"/>
        </w:rPr>
        <w:t>MYD35_L2.A2011240.0240.005.2011240161611.hdf</w:t>
      </w:r>
      <w:r w:rsidR="002B4133">
        <w:rPr>
          <w:rFonts w:ascii="Times New Roman" w:hAnsi="Times New Roman"/>
          <w:sz w:val="24"/>
          <w:szCs w:val="24"/>
        </w:rPr>
        <w:t>).  Where does it appear to work well?  Where does it seem to fail?  Can you tell why?  Why is it important to know the strengths and weaknesses of the products you are using?</w:t>
      </w:r>
    </w:p>
    <w:p w14:paraId="22EC8E3A" w14:textId="77777777" w:rsidR="004A0F97" w:rsidRDefault="004A0F97" w:rsidP="00704816">
      <w:pPr>
        <w:pStyle w:val="NoteLevel1"/>
        <w:numPr>
          <w:ilvl w:val="0"/>
          <w:numId w:val="0"/>
        </w:numPr>
        <w:rPr>
          <w:rFonts w:ascii="Times New Roman" w:hAnsi="Times New Roman"/>
          <w:sz w:val="24"/>
          <w:szCs w:val="24"/>
        </w:rPr>
      </w:pPr>
    </w:p>
    <w:p w14:paraId="21FA36E7" w14:textId="6818D1C3" w:rsidR="004A0F97" w:rsidRDefault="004A0F97" w:rsidP="00704816">
      <w:pPr>
        <w:pStyle w:val="NoteLevel1"/>
        <w:numPr>
          <w:ilvl w:val="0"/>
          <w:numId w:val="0"/>
        </w:numPr>
        <w:rPr>
          <w:rFonts w:ascii="Times New Roman" w:hAnsi="Times New Roman"/>
          <w:sz w:val="24"/>
          <w:szCs w:val="24"/>
        </w:rPr>
      </w:pPr>
      <w:r>
        <w:rPr>
          <w:rFonts w:ascii="Times New Roman" w:hAnsi="Times New Roman"/>
          <w:noProof/>
          <w:sz w:val="24"/>
          <w:szCs w:val="24"/>
        </w:rPr>
        <w:drawing>
          <wp:inline distT="0" distB="0" distL="0" distR="0" wp14:anchorId="1B342419" wp14:editId="24AA759F">
            <wp:extent cx="6309360" cy="3799840"/>
            <wp:effectExtent l="25400" t="25400" r="15240" b="355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1 at 4.22.39 PM.png"/>
                    <pic:cNvPicPr/>
                  </pic:nvPicPr>
                  <pic:blipFill>
                    <a:blip r:embed="rId17">
                      <a:extLst>
                        <a:ext uri="{28A0092B-C50C-407E-A947-70E740481C1C}">
                          <a14:useLocalDpi xmlns:a14="http://schemas.microsoft.com/office/drawing/2010/main" val="0"/>
                        </a:ext>
                      </a:extLst>
                    </a:blip>
                    <a:stretch>
                      <a:fillRect/>
                    </a:stretch>
                  </pic:blipFill>
                  <pic:spPr>
                    <a:xfrm>
                      <a:off x="0" y="0"/>
                      <a:ext cx="6309360" cy="3799840"/>
                    </a:xfrm>
                    <a:prstGeom prst="rect">
                      <a:avLst/>
                    </a:prstGeom>
                    <a:ln>
                      <a:solidFill>
                        <a:schemeClr val="tx1"/>
                      </a:solidFill>
                    </a:ln>
                  </pic:spPr>
                </pic:pic>
              </a:graphicData>
            </a:graphic>
          </wp:inline>
        </w:drawing>
      </w:r>
    </w:p>
    <w:p w14:paraId="670B46E9" w14:textId="0CB6D00F" w:rsidR="003771EA" w:rsidRDefault="00992447" w:rsidP="003771EA">
      <w:pPr>
        <w:pStyle w:val="NoteLevel1"/>
        <w:numPr>
          <w:ilvl w:val="0"/>
          <w:numId w:val="0"/>
        </w:numPr>
        <w:rPr>
          <w:rFonts w:ascii="Times New Roman" w:hAnsi="Times New Roman"/>
          <w:sz w:val="24"/>
        </w:rPr>
      </w:pPr>
      <w:r>
        <w:rPr>
          <w:rFonts w:ascii="Times New Roman" w:hAnsi="Times New Roman"/>
          <w:b/>
          <w:sz w:val="24"/>
        </w:rPr>
        <w:t>Figure 8</w:t>
      </w:r>
      <w:r w:rsidR="004A0F97" w:rsidRPr="00224DCC">
        <w:rPr>
          <w:rFonts w:ascii="Times New Roman" w:hAnsi="Times New Roman"/>
          <w:b/>
          <w:bCs/>
          <w:sz w:val="24"/>
        </w:rPr>
        <w:t xml:space="preserve">: </w:t>
      </w:r>
      <w:r w:rsidR="004A0F97">
        <w:rPr>
          <w:rFonts w:ascii="Times New Roman" w:hAnsi="Times New Roman"/>
          <w:sz w:val="24"/>
        </w:rPr>
        <w:t>NSDI</w:t>
      </w:r>
      <w:r w:rsidR="004A0F97" w:rsidRPr="00224DCC">
        <w:rPr>
          <w:rFonts w:ascii="Times New Roman" w:hAnsi="Times New Roman"/>
          <w:sz w:val="24"/>
        </w:rPr>
        <w:t xml:space="preserve"> image (left), and the scatte</w:t>
      </w:r>
      <w:r w:rsidR="004A0F97">
        <w:rPr>
          <w:rFonts w:ascii="Times New Roman" w:hAnsi="Times New Roman"/>
          <w:sz w:val="24"/>
        </w:rPr>
        <w:t>r diagram of NDVI versus Band 2</w:t>
      </w:r>
      <w:r w:rsidR="004A0F97" w:rsidRPr="00224DCC">
        <w:rPr>
          <w:rFonts w:ascii="Times New Roman" w:hAnsi="Times New Roman"/>
          <w:sz w:val="24"/>
        </w:rPr>
        <w:t xml:space="preserve"> (right) over the </w:t>
      </w:r>
      <w:r w:rsidR="004A0F97">
        <w:rPr>
          <w:rFonts w:ascii="Times New Roman" w:hAnsi="Times New Roman"/>
          <w:sz w:val="24"/>
        </w:rPr>
        <w:t>Mainland of New Zealand and near waters.</w:t>
      </w:r>
    </w:p>
    <w:p w14:paraId="5C588D90" w14:textId="77777777" w:rsidR="003771EA" w:rsidRDefault="003771EA" w:rsidP="003771EA">
      <w:pPr>
        <w:pStyle w:val="NoteLevel1"/>
        <w:numPr>
          <w:ilvl w:val="0"/>
          <w:numId w:val="0"/>
        </w:numPr>
        <w:rPr>
          <w:rFonts w:ascii="Times New Roman" w:hAnsi="Times New Roman"/>
          <w:sz w:val="24"/>
        </w:rPr>
      </w:pPr>
    </w:p>
    <w:p w14:paraId="4C3BBD68" w14:textId="276B53EB" w:rsidR="003771EA" w:rsidRPr="007B4BCB" w:rsidRDefault="003771EA" w:rsidP="003771EA">
      <w:pPr>
        <w:pStyle w:val="NoteLevel1"/>
        <w:numPr>
          <w:ilvl w:val="0"/>
          <w:numId w:val="0"/>
        </w:numPr>
        <w:rPr>
          <w:rFonts w:ascii="Times New Roman" w:hAnsi="Times New Roman"/>
          <w:b/>
          <w:sz w:val="24"/>
        </w:rPr>
      </w:pPr>
      <w:r w:rsidRPr="007B4BCB">
        <w:rPr>
          <w:rFonts w:ascii="Times New Roman" w:hAnsi="Times New Roman"/>
          <w:b/>
          <w:sz w:val="24"/>
        </w:rPr>
        <w:t xml:space="preserve">Exercise 3 – Using MODIS </w:t>
      </w:r>
      <w:r w:rsidR="007B4BCB" w:rsidRPr="007B4BCB">
        <w:rPr>
          <w:rFonts w:ascii="Times New Roman" w:hAnsi="Times New Roman"/>
          <w:b/>
          <w:sz w:val="24"/>
        </w:rPr>
        <w:t>water vapor imagery to identify potential atmospheric turbulence.</w:t>
      </w:r>
    </w:p>
    <w:p w14:paraId="36AC57F3" w14:textId="77777777" w:rsidR="003771EA" w:rsidRDefault="003771EA" w:rsidP="008C3A48">
      <w:pPr>
        <w:pStyle w:val="NoteLevel1"/>
        <w:rPr>
          <w:rFonts w:ascii="Times New Roman" w:hAnsi="Times New Roman"/>
          <w:sz w:val="24"/>
          <w:szCs w:val="24"/>
        </w:rPr>
      </w:pPr>
    </w:p>
    <w:p w14:paraId="45DA2292" w14:textId="19DB38E7" w:rsidR="008C3A48" w:rsidRPr="00680FA7" w:rsidRDefault="00D03D86" w:rsidP="008C3A48">
      <w:pPr>
        <w:pStyle w:val="NoteLevel1"/>
        <w:rPr>
          <w:rFonts w:ascii="Times New Roman" w:hAnsi="Times New Roman"/>
          <w:sz w:val="24"/>
          <w:szCs w:val="24"/>
        </w:rPr>
      </w:pPr>
      <w:r>
        <w:rPr>
          <w:rFonts w:ascii="Times New Roman" w:hAnsi="Times New Roman"/>
          <w:sz w:val="24"/>
          <w:szCs w:val="24"/>
        </w:rPr>
        <w:t>3a).</w:t>
      </w:r>
      <w:r w:rsidR="005A3FA2">
        <w:rPr>
          <w:rFonts w:ascii="Times New Roman" w:hAnsi="Times New Roman"/>
          <w:sz w:val="24"/>
          <w:szCs w:val="24"/>
        </w:rPr>
        <w:t xml:space="preserve">  Select a larger region over the Southern Island of New Zealand in the main Hydra window and examine Band 27 (6.78</w:t>
      </w:r>
      <w:r w:rsidR="005A3FA2" w:rsidRPr="00680FA7">
        <w:rPr>
          <w:rFonts w:ascii="Times New Roman" w:hAnsi="Times New Roman"/>
          <w:sz w:val="24"/>
          <w:szCs w:val="24"/>
        </w:rPr>
        <w:t>μm)</w:t>
      </w:r>
      <w:r w:rsidR="00A31A0D">
        <w:rPr>
          <w:rFonts w:ascii="Times New Roman" w:hAnsi="Times New Roman"/>
          <w:sz w:val="24"/>
          <w:szCs w:val="24"/>
        </w:rPr>
        <w:t xml:space="preserve"> as shown in Figure 9</w:t>
      </w:r>
      <w:r w:rsidR="005A3FA2">
        <w:rPr>
          <w:rFonts w:ascii="Times New Roman" w:hAnsi="Times New Roman"/>
          <w:sz w:val="24"/>
          <w:szCs w:val="24"/>
        </w:rPr>
        <w:t xml:space="preserve">.  Compare it to Band 31 </w:t>
      </w:r>
      <w:r w:rsidR="005A3FA2" w:rsidRPr="00BF4E64">
        <w:rPr>
          <w:rFonts w:ascii="Times New Roman" w:hAnsi="Times New Roman"/>
          <w:sz w:val="24"/>
        </w:rPr>
        <w:t>(11</w:t>
      </w:r>
      <w:r w:rsidR="005A3FA2">
        <w:rPr>
          <w:rFonts w:ascii="Times New Roman" w:hAnsi="Times New Roman"/>
          <w:sz w:val="24"/>
        </w:rPr>
        <w:t>.0</w:t>
      </w:r>
      <w:r w:rsidR="005A3FA2" w:rsidRPr="00BF4E64">
        <w:rPr>
          <w:rFonts w:ascii="Times New Roman" w:hAnsi="Times New Roman"/>
          <w:sz w:val="24"/>
        </w:rPr>
        <w:t xml:space="preserve"> </w:t>
      </w:r>
      <w:r w:rsidR="005A3FA2" w:rsidRPr="00BF4E64">
        <w:rPr>
          <w:rFonts w:ascii="Times New Roman" w:hAnsi="Times New Roman"/>
          <w:sz w:val="24"/>
        </w:rPr>
        <w:sym w:font="Symbol" w:char="F06D"/>
      </w:r>
      <w:r w:rsidR="005A3FA2" w:rsidRPr="00BF4E64">
        <w:rPr>
          <w:rFonts w:ascii="Times New Roman" w:hAnsi="Times New Roman"/>
          <w:sz w:val="24"/>
        </w:rPr>
        <w:t>m)</w:t>
      </w:r>
      <w:r w:rsidR="005A3FA2">
        <w:rPr>
          <w:rFonts w:ascii="Times New Roman" w:hAnsi="Times New Roman"/>
          <w:sz w:val="24"/>
        </w:rPr>
        <w:t>.  No</w:t>
      </w:r>
      <w:r w:rsidR="00656489">
        <w:rPr>
          <w:rFonts w:ascii="Times New Roman" w:hAnsi="Times New Roman"/>
          <w:sz w:val="24"/>
        </w:rPr>
        <w:t xml:space="preserve">w create </w:t>
      </w:r>
      <w:proofErr w:type="gramStart"/>
      <w:r w:rsidR="00656489">
        <w:rPr>
          <w:rFonts w:ascii="Times New Roman" w:hAnsi="Times New Roman"/>
          <w:sz w:val="24"/>
        </w:rPr>
        <w:t>a transect</w:t>
      </w:r>
      <w:proofErr w:type="gramEnd"/>
      <w:r w:rsidR="00656489">
        <w:rPr>
          <w:rFonts w:ascii="Times New Roman" w:hAnsi="Times New Roman"/>
          <w:sz w:val="24"/>
        </w:rPr>
        <w:t xml:space="preserve"> through the waves seen in the </w:t>
      </w:r>
      <w:r w:rsidR="00656489">
        <w:rPr>
          <w:rFonts w:ascii="Times New Roman" w:hAnsi="Times New Roman"/>
          <w:sz w:val="24"/>
          <w:szCs w:val="24"/>
        </w:rPr>
        <w:t>Band 27 (6.78</w:t>
      </w:r>
      <w:r w:rsidR="00656489" w:rsidRPr="00680FA7">
        <w:rPr>
          <w:rFonts w:ascii="Times New Roman" w:hAnsi="Times New Roman"/>
          <w:sz w:val="24"/>
          <w:szCs w:val="24"/>
        </w:rPr>
        <w:t>μm)</w:t>
      </w:r>
      <w:r w:rsidR="001B5290">
        <w:rPr>
          <w:rFonts w:ascii="Times New Roman" w:hAnsi="Times New Roman"/>
          <w:sz w:val="24"/>
          <w:szCs w:val="24"/>
        </w:rPr>
        <w:t xml:space="preserve"> image as shown in Figure 9</w:t>
      </w:r>
      <w:r w:rsidR="00656489">
        <w:rPr>
          <w:rFonts w:ascii="Times New Roman" w:hAnsi="Times New Roman"/>
          <w:sz w:val="24"/>
          <w:szCs w:val="24"/>
        </w:rPr>
        <w:t xml:space="preserve">. </w:t>
      </w:r>
      <w:r w:rsidR="00DA4B28">
        <w:rPr>
          <w:rFonts w:ascii="Times New Roman" w:hAnsi="Times New Roman"/>
          <w:sz w:val="24"/>
          <w:szCs w:val="24"/>
        </w:rPr>
        <w:t xml:space="preserve">Estimate </w:t>
      </w:r>
      <w:r w:rsidR="00656489">
        <w:rPr>
          <w:rFonts w:ascii="Times New Roman" w:hAnsi="Times New Roman"/>
          <w:sz w:val="24"/>
          <w:szCs w:val="24"/>
        </w:rPr>
        <w:t>the temperature difference between the c</w:t>
      </w:r>
      <w:r w:rsidR="00DA4B28">
        <w:rPr>
          <w:rFonts w:ascii="Times New Roman" w:hAnsi="Times New Roman"/>
          <w:sz w:val="24"/>
          <w:szCs w:val="24"/>
        </w:rPr>
        <w:t>old and warm parts of the waves.</w:t>
      </w:r>
      <w:r w:rsidR="00656489">
        <w:rPr>
          <w:rFonts w:ascii="Times New Roman" w:hAnsi="Times New Roman"/>
          <w:sz w:val="24"/>
          <w:szCs w:val="24"/>
        </w:rPr>
        <w:t xml:space="preserve">  Why might this be important to know for aviation applications?  How could you determine the </w:t>
      </w:r>
      <w:r w:rsidR="00EF2C71">
        <w:rPr>
          <w:rFonts w:ascii="Times New Roman" w:hAnsi="Times New Roman"/>
          <w:sz w:val="24"/>
          <w:szCs w:val="24"/>
        </w:rPr>
        <w:t xml:space="preserve">vertical </w:t>
      </w:r>
      <w:r w:rsidR="00656489">
        <w:rPr>
          <w:rFonts w:ascii="Times New Roman" w:hAnsi="Times New Roman"/>
          <w:sz w:val="24"/>
          <w:szCs w:val="24"/>
        </w:rPr>
        <w:t>level of the waves?</w:t>
      </w:r>
    </w:p>
    <w:p w14:paraId="48336A6D" w14:textId="046C336C" w:rsidR="00CE1F90" w:rsidRDefault="00CE1F90" w:rsidP="00FA4BBB">
      <w:pPr>
        <w:pStyle w:val="NoteLevel1"/>
        <w:numPr>
          <w:ilvl w:val="0"/>
          <w:numId w:val="0"/>
        </w:numPr>
        <w:rPr>
          <w:rFonts w:ascii="Times New Roman" w:hAnsi="Times New Roman"/>
          <w:sz w:val="24"/>
        </w:rPr>
      </w:pPr>
    </w:p>
    <w:p w14:paraId="7786B0D6" w14:textId="5009215F" w:rsidR="00CE1F90" w:rsidRDefault="00656489" w:rsidP="00FA4BBB">
      <w:pPr>
        <w:pStyle w:val="NoteLevel1"/>
        <w:numPr>
          <w:ilvl w:val="0"/>
          <w:numId w:val="0"/>
        </w:numPr>
        <w:rPr>
          <w:rFonts w:ascii="Times New Roman" w:hAnsi="Times New Roman"/>
          <w:sz w:val="24"/>
        </w:rPr>
      </w:pPr>
      <w:r>
        <w:rPr>
          <w:rFonts w:ascii="Times New Roman" w:hAnsi="Times New Roman"/>
          <w:noProof/>
          <w:sz w:val="24"/>
        </w:rPr>
        <w:drawing>
          <wp:inline distT="0" distB="0" distL="0" distR="0" wp14:anchorId="095207BE" wp14:editId="46FCEAFB">
            <wp:extent cx="6309360" cy="4224655"/>
            <wp:effectExtent l="25400" t="25400" r="1524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1 at 4.33.01 PM.png"/>
                    <pic:cNvPicPr/>
                  </pic:nvPicPr>
                  <pic:blipFill>
                    <a:blip r:embed="rId18">
                      <a:extLst>
                        <a:ext uri="{28A0092B-C50C-407E-A947-70E740481C1C}">
                          <a14:useLocalDpi xmlns:a14="http://schemas.microsoft.com/office/drawing/2010/main" val="0"/>
                        </a:ext>
                      </a:extLst>
                    </a:blip>
                    <a:stretch>
                      <a:fillRect/>
                    </a:stretch>
                  </pic:blipFill>
                  <pic:spPr>
                    <a:xfrm>
                      <a:off x="0" y="0"/>
                      <a:ext cx="6309360" cy="4224655"/>
                    </a:xfrm>
                    <a:prstGeom prst="rect">
                      <a:avLst/>
                    </a:prstGeom>
                    <a:ln>
                      <a:solidFill>
                        <a:schemeClr val="tx1"/>
                      </a:solidFill>
                    </a:ln>
                  </pic:spPr>
                </pic:pic>
              </a:graphicData>
            </a:graphic>
          </wp:inline>
        </w:drawing>
      </w:r>
    </w:p>
    <w:p w14:paraId="3B2652A3" w14:textId="0AEA7602" w:rsidR="00CF1D49" w:rsidRDefault="00A31A0D" w:rsidP="00A87D9C">
      <w:pPr>
        <w:pStyle w:val="NoteLevel1"/>
        <w:numPr>
          <w:ilvl w:val="0"/>
          <w:numId w:val="0"/>
        </w:numPr>
        <w:rPr>
          <w:rFonts w:ascii="Times New Roman" w:hAnsi="Times New Roman"/>
          <w:sz w:val="24"/>
          <w:szCs w:val="24"/>
        </w:rPr>
      </w:pPr>
      <w:r>
        <w:rPr>
          <w:rFonts w:ascii="Times New Roman" w:hAnsi="Times New Roman"/>
          <w:b/>
          <w:sz w:val="24"/>
        </w:rPr>
        <w:t>Figure 9</w:t>
      </w:r>
      <w:r w:rsidR="00220C01">
        <w:rPr>
          <w:rFonts w:ascii="Times New Roman" w:hAnsi="Times New Roman"/>
          <w:b/>
          <w:sz w:val="24"/>
        </w:rPr>
        <w:t xml:space="preserve">: </w:t>
      </w:r>
      <w:r w:rsidR="00220C01">
        <w:rPr>
          <w:rFonts w:ascii="Times New Roman" w:hAnsi="Times New Roman"/>
          <w:sz w:val="24"/>
        </w:rPr>
        <w:t xml:space="preserve"> Aqua MODIS data set from 28 August 2011 as displayed in the main Hydra window (upper left panel), full resolution 1 km image (right panel) and the transect of brightness temperatures from Band 27 </w:t>
      </w:r>
      <w:r w:rsidR="00220C01">
        <w:rPr>
          <w:rFonts w:ascii="Times New Roman" w:hAnsi="Times New Roman"/>
          <w:sz w:val="24"/>
          <w:szCs w:val="24"/>
        </w:rPr>
        <w:t>(6.78</w:t>
      </w:r>
      <w:r w:rsidR="00220C01" w:rsidRPr="00680FA7">
        <w:rPr>
          <w:rFonts w:ascii="Times New Roman" w:hAnsi="Times New Roman"/>
          <w:sz w:val="24"/>
          <w:szCs w:val="24"/>
        </w:rPr>
        <w:t>μm)</w:t>
      </w:r>
      <w:r w:rsidR="00220C01">
        <w:rPr>
          <w:rFonts w:ascii="Times New Roman" w:hAnsi="Times New Roman"/>
          <w:sz w:val="24"/>
          <w:szCs w:val="24"/>
        </w:rPr>
        <w:t xml:space="preserve"> (lower left panel).  </w:t>
      </w:r>
    </w:p>
    <w:p w14:paraId="7BDD6CE2" w14:textId="77777777" w:rsidR="00EA7E6D" w:rsidRDefault="00EA7E6D" w:rsidP="00A87D9C">
      <w:pPr>
        <w:pStyle w:val="NoteLevel1"/>
        <w:numPr>
          <w:ilvl w:val="0"/>
          <w:numId w:val="0"/>
        </w:numPr>
        <w:rPr>
          <w:rFonts w:ascii="Times New Roman" w:hAnsi="Times New Roman"/>
          <w:sz w:val="24"/>
        </w:rPr>
      </w:pPr>
    </w:p>
    <w:p w14:paraId="0B5898B7" w14:textId="77777777" w:rsidR="00FE3C85" w:rsidRDefault="00FE3C85" w:rsidP="00A87D9C">
      <w:pPr>
        <w:pStyle w:val="NoteLevel1"/>
        <w:numPr>
          <w:ilvl w:val="0"/>
          <w:numId w:val="0"/>
        </w:numPr>
        <w:rPr>
          <w:rFonts w:ascii="Times New Roman" w:hAnsi="Times New Roman"/>
          <w:sz w:val="24"/>
        </w:rPr>
      </w:pPr>
    </w:p>
    <w:p w14:paraId="60E767B1" w14:textId="77777777" w:rsidR="00FE3C85" w:rsidRDefault="00FE3C85" w:rsidP="00A87D9C">
      <w:pPr>
        <w:pStyle w:val="NoteLevel1"/>
        <w:numPr>
          <w:ilvl w:val="0"/>
          <w:numId w:val="0"/>
        </w:numPr>
        <w:rPr>
          <w:rFonts w:ascii="Times New Roman" w:hAnsi="Times New Roman"/>
          <w:sz w:val="24"/>
        </w:rPr>
      </w:pPr>
    </w:p>
    <w:p w14:paraId="2881C885" w14:textId="77777777" w:rsidR="00FE3C85" w:rsidRDefault="00FE3C85" w:rsidP="00A87D9C">
      <w:pPr>
        <w:pStyle w:val="NoteLevel1"/>
        <w:numPr>
          <w:ilvl w:val="0"/>
          <w:numId w:val="0"/>
        </w:numPr>
        <w:rPr>
          <w:rFonts w:ascii="Times New Roman" w:hAnsi="Times New Roman"/>
          <w:sz w:val="24"/>
        </w:rPr>
      </w:pPr>
    </w:p>
    <w:p w14:paraId="15F65A47" w14:textId="77777777" w:rsidR="00FE3C85" w:rsidRDefault="00FE3C85" w:rsidP="00A87D9C">
      <w:pPr>
        <w:pStyle w:val="NoteLevel1"/>
        <w:numPr>
          <w:ilvl w:val="0"/>
          <w:numId w:val="0"/>
        </w:numPr>
        <w:rPr>
          <w:rFonts w:ascii="Times New Roman" w:hAnsi="Times New Roman"/>
          <w:sz w:val="24"/>
        </w:rPr>
      </w:pPr>
    </w:p>
    <w:p w14:paraId="26F225F8" w14:textId="77777777" w:rsidR="00FE3C85" w:rsidRDefault="00FE3C85" w:rsidP="00A87D9C">
      <w:pPr>
        <w:pStyle w:val="NoteLevel1"/>
        <w:numPr>
          <w:ilvl w:val="0"/>
          <w:numId w:val="0"/>
        </w:numPr>
        <w:rPr>
          <w:rFonts w:ascii="Times New Roman" w:hAnsi="Times New Roman"/>
          <w:sz w:val="24"/>
        </w:rPr>
      </w:pPr>
    </w:p>
    <w:p w14:paraId="7E3CD056" w14:textId="77777777" w:rsidR="00EA7E6D" w:rsidRPr="00CF1D49" w:rsidRDefault="00EA7E6D" w:rsidP="00EA7E6D">
      <w:pPr>
        <w:pStyle w:val="NoteLevel1"/>
        <w:numPr>
          <w:ilvl w:val="0"/>
          <w:numId w:val="0"/>
        </w:numPr>
        <w:rPr>
          <w:rFonts w:ascii="Times New Roman" w:hAnsi="Times New Roman"/>
          <w:b/>
          <w:sz w:val="24"/>
        </w:rPr>
      </w:pPr>
      <w:r>
        <w:rPr>
          <w:rFonts w:ascii="Times New Roman" w:hAnsi="Times New Roman"/>
          <w:b/>
          <w:sz w:val="24"/>
        </w:rPr>
        <w:t xml:space="preserve">Exercise 4 - </w:t>
      </w:r>
      <w:r w:rsidRPr="00CF1D49">
        <w:rPr>
          <w:rFonts w:ascii="Times New Roman" w:hAnsi="Times New Roman"/>
          <w:b/>
          <w:sz w:val="24"/>
        </w:rPr>
        <w:t xml:space="preserve">Investigating the spectral signature of clouds using MODIS and Hydra </w:t>
      </w:r>
    </w:p>
    <w:p w14:paraId="483D13C0" w14:textId="77777777" w:rsidR="00CF1D49" w:rsidRDefault="00CF1D49" w:rsidP="00A87D9C">
      <w:pPr>
        <w:pStyle w:val="NoteLevel1"/>
        <w:numPr>
          <w:ilvl w:val="0"/>
          <w:numId w:val="0"/>
        </w:numPr>
        <w:rPr>
          <w:rFonts w:ascii="Times New Roman" w:hAnsi="Times New Roman"/>
          <w:sz w:val="24"/>
        </w:rPr>
      </w:pPr>
    </w:p>
    <w:p w14:paraId="5C451BC0" w14:textId="6E08C207" w:rsidR="001A2583" w:rsidRDefault="00EA7E6D" w:rsidP="001C4863">
      <w:pPr>
        <w:pStyle w:val="NoteLevel1"/>
        <w:numPr>
          <w:ilvl w:val="0"/>
          <w:numId w:val="0"/>
        </w:numPr>
        <w:rPr>
          <w:rFonts w:ascii="Times New Roman" w:hAnsi="Times New Roman"/>
          <w:sz w:val="24"/>
        </w:rPr>
      </w:pPr>
      <w:r>
        <w:rPr>
          <w:rFonts w:ascii="Times New Roman" w:hAnsi="Times New Roman"/>
          <w:sz w:val="24"/>
        </w:rPr>
        <w:t>4a</w:t>
      </w:r>
      <w:r w:rsidR="001C4863">
        <w:rPr>
          <w:rFonts w:ascii="Times New Roman" w:hAnsi="Times New Roman"/>
          <w:sz w:val="24"/>
        </w:rPr>
        <w:t>).  Clos</w:t>
      </w:r>
      <w:r w:rsidR="009F4383">
        <w:rPr>
          <w:rFonts w:ascii="Times New Roman" w:hAnsi="Times New Roman"/>
          <w:sz w:val="24"/>
        </w:rPr>
        <w:t>e the Multi-Channel Viewer and l</w:t>
      </w:r>
      <w:r w:rsidR="001C4863">
        <w:rPr>
          <w:rFonts w:ascii="Times New Roman" w:hAnsi="Times New Roman"/>
          <w:sz w:val="24"/>
        </w:rPr>
        <w:t xml:space="preserve">oad a new data </w:t>
      </w:r>
      <w:r w:rsidR="00811907">
        <w:rPr>
          <w:rFonts w:ascii="Times New Roman" w:hAnsi="Times New Roman"/>
          <w:sz w:val="24"/>
        </w:rPr>
        <w:t>set into Hydra from Terra MODIS, 27 August 2011, 02:25 UTC (</w:t>
      </w:r>
      <w:r w:rsidR="00811907" w:rsidRPr="008B7326">
        <w:rPr>
          <w:rFonts w:ascii="Times New Roman" w:hAnsi="Times New Roman"/>
          <w:sz w:val="24"/>
        </w:rPr>
        <w:t>MOD021KM.A2011239.0225.005.2011239093212.hdf</w:t>
      </w:r>
      <w:r w:rsidR="001B5290">
        <w:rPr>
          <w:rFonts w:ascii="Times New Roman" w:hAnsi="Times New Roman"/>
          <w:sz w:val="24"/>
        </w:rPr>
        <w:t>) as shown in Figure 10</w:t>
      </w:r>
      <w:r w:rsidR="00992447">
        <w:rPr>
          <w:rFonts w:ascii="Times New Roman" w:hAnsi="Times New Roman"/>
          <w:sz w:val="24"/>
        </w:rPr>
        <w:t xml:space="preserve">.  </w:t>
      </w:r>
      <w:r w:rsidR="00811907">
        <w:rPr>
          <w:rFonts w:ascii="Times New Roman" w:hAnsi="Times New Roman"/>
          <w:sz w:val="24"/>
        </w:rPr>
        <w:t xml:space="preserve">This data set covers the Philippines and Typhoon </w:t>
      </w:r>
      <w:proofErr w:type="spellStart"/>
      <w:r w:rsidR="00811907">
        <w:rPr>
          <w:rFonts w:ascii="Times New Roman" w:hAnsi="Times New Roman"/>
          <w:sz w:val="24"/>
        </w:rPr>
        <w:t>Nanmadol</w:t>
      </w:r>
      <w:proofErr w:type="spellEnd"/>
      <w:r w:rsidR="00811907">
        <w:rPr>
          <w:rFonts w:ascii="Times New Roman" w:hAnsi="Times New Roman"/>
          <w:sz w:val="24"/>
        </w:rPr>
        <w:t xml:space="preserve">. </w:t>
      </w:r>
      <w:r w:rsidR="00E92831">
        <w:rPr>
          <w:rFonts w:ascii="Times New Roman" w:hAnsi="Times New Roman"/>
          <w:sz w:val="24"/>
        </w:rPr>
        <w:t xml:space="preserve"> Sele</w:t>
      </w:r>
      <w:r w:rsidR="00FE3C85">
        <w:rPr>
          <w:rFonts w:ascii="Times New Roman" w:hAnsi="Times New Roman"/>
          <w:sz w:val="24"/>
        </w:rPr>
        <w:t>ct the region shown in Figure 10</w:t>
      </w:r>
      <w:r w:rsidR="00E92831">
        <w:rPr>
          <w:rFonts w:ascii="Times New Roman" w:hAnsi="Times New Roman"/>
          <w:sz w:val="24"/>
        </w:rPr>
        <w:t xml:space="preserve"> to examine at full resolution.</w:t>
      </w:r>
    </w:p>
    <w:p w14:paraId="006DACF6" w14:textId="77777777" w:rsidR="005F3DDD" w:rsidRDefault="005F3DDD" w:rsidP="001C4863">
      <w:pPr>
        <w:pStyle w:val="NoteLevel1"/>
        <w:numPr>
          <w:ilvl w:val="0"/>
          <w:numId w:val="0"/>
        </w:numPr>
        <w:rPr>
          <w:rFonts w:ascii="Times New Roman" w:hAnsi="Times New Roman"/>
          <w:sz w:val="24"/>
        </w:rPr>
      </w:pPr>
    </w:p>
    <w:p w14:paraId="5FBDD356" w14:textId="77777777" w:rsidR="00B67F5A" w:rsidRDefault="00B67F5A" w:rsidP="001C4863">
      <w:pPr>
        <w:pStyle w:val="NoteLevel1"/>
        <w:numPr>
          <w:ilvl w:val="0"/>
          <w:numId w:val="0"/>
        </w:numPr>
        <w:rPr>
          <w:rFonts w:ascii="Times New Roman" w:hAnsi="Times New Roman"/>
          <w:sz w:val="24"/>
        </w:rPr>
      </w:pPr>
    </w:p>
    <w:p w14:paraId="10617551" w14:textId="77777777" w:rsidR="00B67F5A" w:rsidRDefault="00B67F5A" w:rsidP="001C4863">
      <w:pPr>
        <w:pStyle w:val="NoteLevel1"/>
        <w:numPr>
          <w:ilvl w:val="0"/>
          <w:numId w:val="0"/>
        </w:numPr>
        <w:rPr>
          <w:rFonts w:ascii="Times New Roman" w:hAnsi="Times New Roman"/>
          <w:sz w:val="24"/>
        </w:rPr>
      </w:pPr>
    </w:p>
    <w:p w14:paraId="05DE6D8F" w14:textId="77777777" w:rsidR="00B67F5A" w:rsidRDefault="00B67F5A" w:rsidP="001C4863">
      <w:pPr>
        <w:pStyle w:val="NoteLevel1"/>
        <w:numPr>
          <w:ilvl w:val="0"/>
          <w:numId w:val="0"/>
        </w:numPr>
        <w:rPr>
          <w:rFonts w:ascii="Times New Roman" w:hAnsi="Times New Roman"/>
          <w:sz w:val="24"/>
        </w:rPr>
      </w:pPr>
    </w:p>
    <w:p w14:paraId="411DC537" w14:textId="77777777" w:rsidR="00B67F5A" w:rsidRDefault="00B67F5A" w:rsidP="001C4863">
      <w:pPr>
        <w:pStyle w:val="NoteLevel1"/>
        <w:numPr>
          <w:ilvl w:val="0"/>
          <w:numId w:val="0"/>
        </w:numPr>
        <w:rPr>
          <w:rFonts w:ascii="Times New Roman" w:hAnsi="Times New Roman"/>
          <w:sz w:val="24"/>
        </w:rPr>
      </w:pPr>
    </w:p>
    <w:p w14:paraId="2E23A6A6" w14:textId="77777777" w:rsidR="00B67F5A" w:rsidRDefault="00B67F5A" w:rsidP="001C4863">
      <w:pPr>
        <w:pStyle w:val="NoteLevel1"/>
        <w:numPr>
          <w:ilvl w:val="0"/>
          <w:numId w:val="0"/>
        </w:numPr>
        <w:rPr>
          <w:rFonts w:ascii="Times New Roman" w:hAnsi="Times New Roman"/>
          <w:sz w:val="24"/>
        </w:rPr>
      </w:pPr>
    </w:p>
    <w:p w14:paraId="07768A19" w14:textId="77777777" w:rsidR="00B67F5A" w:rsidRDefault="00B67F5A" w:rsidP="001C4863">
      <w:pPr>
        <w:pStyle w:val="NoteLevel1"/>
        <w:numPr>
          <w:ilvl w:val="0"/>
          <w:numId w:val="0"/>
        </w:numPr>
        <w:rPr>
          <w:rFonts w:ascii="Times New Roman" w:hAnsi="Times New Roman"/>
          <w:sz w:val="24"/>
        </w:rPr>
      </w:pPr>
    </w:p>
    <w:p w14:paraId="0A911CA8" w14:textId="77777777" w:rsidR="005F3DDD" w:rsidRDefault="005F3DDD" w:rsidP="001C4863">
      <w:pPr>
        <w:pStyle w:val="NoteLevel1"/>
        <w:numPr>
          <w:ilvl w:val="0"/>
          <w:numId w:val="0"/>
        </w:numPr>
        <w:rPr>
          <w:rFonts w:ascii="Times New Roman" w:hAnsi="Times New Roman"/>
          <w:sz w:val="24"/>
        </w:rPr>
      </w:pPr>
    </w:p>
    <w:p w14:paraId="7C0510DA" w14:textId="4CB292CA" w:rsidR="005F3DDD" w:rsidRDefault="005F3DDD" w:rsidP="001C4863">
      <w:pPr>
        <w:pStyle w:val="NoteLevel1"/>
        <w:numPr>
          <w:ilvl w:val="0"/>
          <w:numId w:val="0"/>
        </w:numPr>
        <w:rPr>
          <w:rFonts w:ascii="Times New Roman" w:hAnsi="Times New Roman"/>
          <w:sz w:val="24"/>
        </w:rPr>
      </w:pPr>
      <w:r>
        <w:rPr>
          <w:rFonts w:ascii="Times New Roman" w:hAnsi="Times New Roman"/>
          <w:noProof/>
          <w:sz w:val="24"/>
        </w:rPr>
        <w:drawing>
          <wp:inline distT="0" distB="0" distL="0" distR="0" wp14:anchorId="79B6240C" wp14:editId="11E83AF6">
            <wp:extent cx="6309360" cy="4580890"/>
            <wp:effectExtent l="25400" t="25400" r="1524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2 at 4.42.26 PM.png"/>
                    <pic:cNvPicPr/>
                  </pic:nvPicPr>
                  <pic:blipFill>
                    <a:blip r:embed="rId19">
                      <a:extLst>
                        <a:ext uri="{28A0092B-C50C-407E-A947-70E740481C1C}">
                          <a14:useLocalDpi xmlns:a14="http://schemas.microsoft.com/office/drawing/2010/main" val="0"/>
                        </a:ext>
                      </a:extLst>
                    </a:blip>
                    <a:stretch>
                      <a:fillRect/>
                    </a:stretch>
                  </pic:blipFill>
                  <pic:spPr>
                    <a:xfrm>
                      <a:off x="0" y="0"/>
                      <a:ext cx="6309360" cy="4580890"/>
                    </a:xfrm>
                    <a:prstGeom prst="rect">
                      <a:avLst/>
                    </a:prstGeom>
                    <a:ln>
                      <a:solidFill>
                        <a:schemeClr val="tx1"/>
                      </a:solidFill>
                    </a:ln>
                  </pic:spPr>
                </pic:pic>
              </a:graphicData>
            </a:graphic>
          </wp:inline>
        </w:drawing>
      </w:r>
    </w:p>
    <w:p w14:paraId="4EC0426F" w14:textId="7B6AD95A" w:rsidR="005F3DDD" w:rsidRDefault="005F3DDD" w:rsidP="005F3DDD">
      <w:pPr>
        <w:pStyle w:val="NoteLevel1"/>
        <w:numPr>
          <w:ilvl w:val="0"/>
          <w:numId w:val="0"/>
        </w:numPr>
        <w:rPr>
          <w:rFonts w:ascii="Times New Roman" w:hAnsi="Times New Roman"/>
          <w:sz w:val="24"/>
        </w:rPr>
      </w:pPr>
      <w:r w:rsidRPr="00E92831">
        <w:rPr>
          <w:rFonts w:ascii="Times New Roman" w:hAnsi="Times New Roman"/>
          <w:b/>
          <w:sz w:val="24"/>
        </w:rPr>
        <w:t>Figure 1</w:t>
      </w:r>
      <w:r w:rsidR="00FE3C85">
        <w:rPr>
          <w:rFonts w:ascii="Times New Roman" w:hAnsi="Times New Roman"/>
          <w:b/>
          <w:sz w:val="24"/>
        </w:rPr>
        <w:t>0</w:t>
      </w:r>
      <w:r>
        <w:rPr>
          <w:rFonts w:ascii="Times New Roman" w:hAnsi="Times New Roman"/>
          <w:sz w:val="24"/>
        </w:rPr>
        <w:t xml:space="preserve">:  Terra MODIS data segment showing the Philippines and Typhoon </w:t>
      </w:r>
      <w:proofErr w:type="spellStart"/>
      <w:r>
        <w:rPr>
          <w:rFonts w:ascii="Times New Roman" w:hAnsi="Times New Roman"/>
          <w:sz w:val="24"/>
        </w:rPr>
        <w:t>Nanmadol</w:t>
      </w:r>
      <w:proofErr w:type="spellEnd"/>
      <w:r>
        <w:rPr>
          <w:rFonts w:ascii="Times New Roman" w:hAnsi="Times New Roman"/>
          <w:sz w:val="24"/>
        </w:rPr>
        <w:t xml:space="preserve"> observed on 27 August 2011, at 02:25 UTC.</w:t>
      </w:r>
    </w:p>
    <w:p w14:paraId="59DBBDE0" w14:textId="77777777" w:rsidR="00BB26CE" w:rsidRDefault="00BB26CE" w:rsidP="001C4863">
      <w:pPr>
        <w:pStyle w:val="NoteLevel1"/>
        <w:numPr>
          <w:ilvl w:val="0"/>
          <w:numId w:val="0"/>
        </w:numPr>
        <w:rPr>
          <w:rFonts w:ascii="Times New Roman" w:hAnsi="Times New Roman"/>
          <w:sz w:val="24"/>
        </w:rPr>
      </w:pPr>
    </w:p>
    <w:p w14:paraId="5E10211A" w14:textId="3E0EB246" w:rsidR="00BB26CE" w:rsidRDefault="00EA7E6D" w:rsidP="001C4863">
      <w:pPr>
        <w:pStyle w:val="NoteLevel1"/>
        <w:numPr>
          <w:ilvl w:val="0"/>
          <w:numId w:val="0"/>
        </w:numPr>
        <w:rPr>
          <w:rFonts w:ascii="Times New Roman" w:hAnsi="Times New Roman"/>
          <w:sz w:val="24"/>
        </w:rPr>
      </w:pPr>
      <w:r>
        <w:rPr>
          <w:rFonts w:ascii="Times New Roman" w:hAnsi="Times New Roman"/>
          <w:sz w:val="24"/>
        </w:rPr>
        <w:t>4b</w:t>
      </w:r>
      <w:r w:rsidR="00BB26CE">
        <w:rPr>
          <w:rFonts w:ascii="Times New Roman" w:hAnsi="Times New Roman"/>
          <w:sz w:val="24"/>
        </w:rPr>
        <w:t>).  Examine the storm using the visible</w:t>
      </w:r>
      <w:r w:rsidR="002A1FEC">
        <w:rPr>
          <w:rFonts w:ascii="Times New Roman" w:hAnsi="Times New Roman"/>
          <w:sz w:val="24"/>
        </w:rPr>
        <w:t xml:space="preserve"> bands </w:t>
      </w:r>
      <w:r w:rsidR="00BB26CE">
        <w:rPr>
          <w:rFonts w:ascii="Times New Roman" w:hAnsi="Times New Roman"/>
          <w:sz w:val="24"/>
        </w:rPr>
        <w:t>1 (.65</w:t>
      </w:r>
      <w:r w:rsidR="00BB26CE" w:rsidRPr="00BB26CE">
        <w:rPr>
          <w:rFonts w:ascii="Times New Roman" w:hAnsi="Times New Roman"/>
          <w:sz w:val="24"/>
        </w:rPr>
        <w:t>μ</w:t>
      </w:r>
      <w:r w:rsidR="00BB26CE">
        <w:rPr>
          <w:rFonts w:ascii="Times New Roman" w:hAnsi="Times New Roman"/>
          <w:sz w:val="24"/>
        </w:rPr>
        <w:t>m), 6</w:t>
      </w:r>
      <w:r w:rsidR="00BB26CE" w:rsidRPr="00BB26CE">
        <w:rPr>
          <w:rFonts w:ascii="Times New Roman" w:hAnsi="Times New Roman"/>
          <w:sz w:val="24"/>
        </w:rPr>
        <w:t xml:space="preserve"> (</w:t>
      </w:r>
      <w:r w:rsidR="00BB26CE">
        <w:rPr>
          <w:rFonts w:ascii="Times New Roman" w:hAnsi="Times New Roman"/>
          <w:sz w:val="24"/>
        </w:rPr>
        <w:t>1.64</w:t>
      </w:r>
      <w:r w:rsidR="00BB26CE" w:rsidRPr="00BB26CE">
        <w:rPr>
          <w:rFonts w:ascii="Times New Roman" w:hAnsi="Times New Roman"/>
          <w:sz w:val="24"/>
        </w:rPr>
        <w:t>μm) and 26</w:t>
      </w:r>
      <w:r w:rsidR="00BB26CE">
        <w:rPr>
          <w:rFonts w:ascii="Times New Roman" w:hAnsi="Times New Roman"/>
          <w:sz w:val="24"/>
        </w:rPr>
        <w:t xml:space="preserve"> (1.38</w:t>
      </w:r>
      <w:r w:rsidR="00BB26CE" w:rsidRPr="00BB26CE">
        <w:rPr>
          <w:rFonts w:ascii="Times New Roman" w:hAnsi="Times New Roman"/>
          <w:sz w:val="24"/>
        </w:rPr>
        <w:t xml:space="preserve"> </w:t>
      </w:r>
      <w:proofErr w:type="spellStart"/>
      <w:r w:rsidR="00BB26CE" w:rsidRPr="00BB26CE">
        <w:rPr>
          <w:rFonts w:ascii="Times New Roman" w:hAnsi="Times New Roman"/>
          <w:sz w:val="24"/>
        </w:rPr>
        <w:t>μm</w:t>
      </w:r>
      <w:proofErr w:type="spellEnd"/>
      <w:r w:rsidR="002A1FEC">
        <w:rPr>
          <w:rFonts w:ascii="Times New Roman" w:hAnsi="Times New Roman"/>
          <w:sz w:val="24"/>
        </w:rPr>
        <w:t>)</w:t>
      </w:r>
      <w:r w:rsidR="00BB26CE">
        <w:rPr>
          <w:rFonts w:ascii="Times New Roman" w:hAnsi="Times New Roman"/>
          <w:sz w:val="24"/>
        </w:rPr>
        <w:t xml:space="preserve">.  How do the </w:t>
      </w:r>
      <w:proofErr w:type="spellStart"/>
      <w:r w:rsidR="00BB26CE">
        <w:rPr>
          <w:rFonts w:ascii="Times New Roman" w:hAnsi="Times New Roman"/>
          <w:sz w:val="24"/>
        </w:rPr>
        <w:t>reflectances</w:t>
      </w:r>
      <w:proofErr w:type="spellEnd"/>
      <w:r w:rsidR="00BB26CE">
        <w:rPr>
          <w:rFonts w:ascii="Times New Roman" w:hAnsi="Times New Roman"/>
          <w:sz w:val="24"/>
        </w:rPr>
        <w:t xml:space="preserve"> differ over the </w:t>
      </w:r>
      <w:proofErr w:type="gramStart"/>
      <w:r w:rsidR="00BB26CE">
        <w:rPr>
          <w:rFonts w:ascii="Times New Roman" w:hAnsi="Times New Roman"/>
          <w:sz w:val="24"/>
        </w:rPr>
        <w:t>clouds.</w:t>
      </w:r>
      <w:proofErr w:type="gramEnd"/>
      <w:r w:rsidR="00BB26CE">
        <w:rPr>
          <w:rFonts w:ascii="Times New Roman" w:hAnsi="Times New Roman"/>
          <w:sz w:val="24"/>
        </w:rPr>
        <w:t xml:space="preserve">  Estimate how many cloud layers there are and give reasons for your answers.  Which band provides the most information about the highest clouds?  Can you think of reasons why it would be important </w:t>
      </w:r>
      <w:r w:rsidR="00A05F1F">
        <w:rPr>
          <w:rFonts w:ascii="Times New Roman" w:hAnsi="Times New Roman"/>
          <w:sz w:val="24"/>
        </w:rPr>
        <w:t>to be able to separate the upper level clouds from the lower level in a Typhoon?  What could improved resolution of a cold cloud top provide?</w:t>
      </w:r>
    </w:p>
    <w:p w14:paraId="1A2E03D5" w14:textId="77777777" w:rsidR="00BB26CE" w:rsidRDefault="00BB26CE" w:rsidP="001C4863">
      <w:pPr>
        <w:pStyle w:val="NoteLevel1"/>
        <w:numPr>
          <w:ilvl w:val="0"/>
          <w:numId w:val="0"/>
        </w:numPr>
        <w:rPr>
          <w:rFonts w:ascii="Times New Roman" w:hAnsi="Times New Roman"/>
          <w:sz w:val="24"/>
        </w:rPr>
      </w:pPr>
    </w:p>
    <w:p w14:paraId="6086FDB1" w14:textId="42C69F26" w:rsidR="00BB26CE" w:rsidRDefault="00B67F5A" w:rsidP="001C4863">
      <w:pPr>
        <w:pStyle w:val="NoteLevel1"/>
        <w:numPr>
          <w:ilvl w:val="0"/>
          <w:numId w:val="0"/>
        </w:numPr>
        <w:rPr>
          <w:rFonts w:ascii="Times New Roman" w:hAnsi="Times New Roman"/>
          <w:sz w:val="24"/>
        </w:rPr>
      </w:pPr>
      <w:r>
        <w:rPr>
          <w:rFonts w:ascii="Times New Roman" w:hAnsi="Times New Roman"/>
          <w:sz w:val="24"/>
        </w:rPr>
        <w:t>4</w:t>
      </w:r>
      <w:r w:rsidR="00EA7E6D">
        <w:rPr>
          <w:rFonts w:ascii="Times New Roman" w:hAnsi="Times New Roman"/>
          <w:sz w:val="24"/>
        </w:rPr>
        <w:t>c</w:t>
      </w:r>
      <w:r w:rsidR="00BB26CE">
        <w:rPr>
          <w:rFonts w:ascii="Times New Roman" w:hAnsi="Times New Roman"/>
          <w:sz w:val="24"/>
        </w:rPr>
        <w:t>).  Now look at the clouds in the thermal bands 20 (3.80</w:t>
      </w:r>
      <w:r w:rsidR="00BB26CE" w:rsidRPr="00BB26CE">
        <w:rPr>
          <w:rFonts w:ascii="Times New Roman" w:hAnsi="Times New Roman"/>
          <w:sz w:val="24"/>
        </w:rPr>
        <w:t>μm</w:t>
      </w:r>
      <w:r w:rsidR="00BB26CE">
        <w:rPr>
          <w:rFonts w:ascii="Times New Roman" w:hAnsi="Times New Roman"/>
          <w:sz w:val="24"/>
        </w:rPr>
        <w:t>) and 31 (11.0</w:t>
      </w:r>
      <w:r w:rsidR="00BB26CE" w:rsidRPr="00BB26CE">
        <w:rPr>
          <w:rFonts w:ascii="Times New Roman" w:hAnsi="Times New Roman"/>
          <w:sz w:val="24"/>
        </w:rPr>
        <w:t>μm</w:t>
      </w:r>
      <w:r w:rsidR="00BB26CE">
        <w:rPr>
          <w:rFonts w:ascii="Times New Roman" w:hAnsi="Times New Roman"/>
          <w:sz w:val="24"/>
        </w:rPr>
        <w:t>)</w:t>
      </w:r>
      <w:r w:rsidR="003704C2">
        <w:rPr>
          <w:rFonts w:ascii="Times New Roman" w:hAnsi="Times New Roman"/>
          <w:sz w:val="24"/>
        </w:rPr>
        <w:t xml:space="preserve"> (you might want to display them in different Multi-Channel Viewers)</w:t>
      </w:r>
      <w:r w:rsidR="00BB26CE">
        <w:rPr>
          <w:rFonts w:ascii="Times New Roman" w:hAnsi="Times New Roman"/>
          <w:sz w:val="24"/>
        </w:rPr>
        <w:t xml:space="preserve">. Find warm and cold clouds in the band 31 data and compare to those in band 20. Why are they so different?  How could this information be </w:t>
      </w:r>
      <w:r w:rsidR="002A1FEC">
        <w:rPr>
          <w:rFonts w:ascii="Times New Roman" w:hAnsi="Times New Roman"/>
          <w:sz w:val="24"/>
        </w:rPr>
        <w:t>useful?</w:t>
      </w:r>
      <w:r w:rsidR="00A05F1F">
        <w:rPr>
          <w:rFonts w:ascii="Times New Roman" w:hAnsi="Times New Roman"/>
          <w:sz w:val="24"/>
        </w:rPr>
        <w:t xml:space="preserve"> </w:t>
      </w:r>
    </w:p>
    <w:p w14:paraId="16CD2060" w14:textId="77777777" w:rsidR="00A05F1F" w:rsidRDefault="00A05F1F" w:rsidP="001C4863">
      <w:pPr>
        <w:pStyle w:val="NoteLevel1"/>
        <w:numPr>
          <w:ilvl w:val="0"/>
          <w:numId w:val="0"/>
        </w:numPr>
        <w:rPr>
          <w:rFonts w:ascii="Times New Roman" w:hAnsi="Times New Roman"/>
          <w:sz w:val="24"/>
        </w:rPr>
      </w:pPr>
    </w:p>
    <w:p w14:paraId="4B78521F" w14:textId="3B2531B9" w:rsidR="00E92831" w:rsidRDefault="00B67F5A" w:rsidP="001C4863">
      <w:pPr>
        <w:pStyle w:val="NoteLevel1"/>
        <w:numPr>
          <w:ilvl w:val="0"/>
          <w:numId w:val="0"/>
        </w:numPr>
        <w:rPr>
          <w:rFonts w:ascii="Times New Roman" w:hAnsi="Times New Roman"/>
          <w:sz w:val="24"/>
        </w:rPr>
      </w:pPr>
      <w:r>
        <w:rPr>
          <w:rFonts w:ascii="Times New Roman" w:hAnsi="Times New Roman"/>
          <w:sz w:val="24"/>
        </w:rPr>
        <w:t>4</w:t>
      </w:r>
      <w:r w:rsidR="00EA7E6D">
        <w:rPr>
          <w:rFonts w:ascii="Times New Roman" w:hAnsi="Times New Roman"/>
          <w:sz w:val="24"/>
        </w:rPr>
        <w:t>d</w:t>
      </w:r>
      <w:r w:rsidR="00A05F1F">
        <w:rPr>
          <w:rFonts w:ascii="Times New Roman" w:hAnsi="Times New Roman"/>
          <w:sz w:val="24"/>
        </w:rPr>
        <w:t>).  Now overlay the MODIS cloud product on your scene (</w:t>
      </w:r>
      <w:proofErr w:type="spellStart"/>
      <w:r w:rsidR="00A05F1F" w:rsidRPr="0086345F">
        <w:rPr>
          <w:rFonts w:ascii="Times New Roman" w:hAnsi="Times New Roman"/>
          <w:b/>
          <w:i/>
          <w:sz w:val="24"/>
        </w:rPr>
        <w:t>Hyrda</w:t>
      </w:r>
      <w:proofErr w:type="spellEnd"/>
      <w:r w:rsidR="00A05F1F" w:rsidRPr="0086345F">
        <w:rPr>
          <w:rFonts w:ascii="Times New Roman" w:hAnsi="Times New Roman"/>
          <w:b/>
          <w:i/>
          <w:sz w:val="24"/>
        </w:rPr>
        <w:t>-&gt;Load-&gt;Local Data-&gt;</w:t>
      </w:r>
      <w:r w:rsidR="00A05F1F" w:rsidRPr="00A05F1F">
        <w:t xml:space="preserve"> </w:t>
      </w:r>
      <w:r w:rsidR="00A05F1F" w:rsidRPr="00A05F1F">
        <w:rPr>
          <w:rFonts w:ascii="Times New Roman" w:hAnsi="Times New Roman"/>
          <w:sz w:val="24"/>
        </w:rPr>
        <w:t>MOD06_L2.A2011239.0225.051.2011239112209.hdf</w:t>
      </w:r>
      <w:r w:rsidR="00A05F1F">
        <w:rPr>
          <w:rFonts w:ascii="Times New Roman" w:hAnsi="Times New Roman"/>
          <w:sz w:val="24"/>
        </w:rPr>
        <w:t xml:space="preserve">).  When you do this the MODIS cloud phase product appears.  You can toggle the product off and on using the button at the bottom of the </w:t>
      </w:r>
      <w:r w:rsidR="00A05F1F" w:rsidRPr="0086345F">
        <w:rPr>
          <w:rFonts w:ascii="Times New Roman" w:hAnsi="Times New Roman"/>
          <w:b/>
          <w:i/>
          <w:sz w:val="24"/>
        </w:rPr>
        <w:t>MOD06 Level 2 Product Window</w:t>
      </w:r>
      <w:r w:rsidR="00A05F1F">
        <w:rPr>
          <w:rFonts w:ascii="Times New Roman" w:hAnsi="Times New Roman"/>
          <w:sz w:val="24"/>
        </w:rPr>
        <w:t xml:space="preserve"> (you may have to resize it).  </w:t>
      </w:r>
      <w:r w:rsidR="005F3DDD">
        <w:rPr>
          <w:rFonts w:ascii="Times New Roman" w:hAnsi="Times New Roman"/>
          <w:sz w:val="24"/>
        </w:rPr>
        <w:t xml:space="preserve">Change the variable to </w:t>
      </w:r>
      <w:r w:rsidR="005F3DDD" w:rsidRPr="0086345F">
        <w:rPr>
          <w:rFonts w:ascii="Times New Roman" w:hAnsi="Times New Roman"/>
          <w:b/>
          <w:i/>
          <w:sz w:val="24"/>
        </w:rPr>
        <w:t>Cloud Top Pre</w:t>
      </w:r>
      <w:r w:rsidR="008B5EB5" w:rsidRPr="0086345F">
        <w:rPr>
          <w:rFonts w:ascii="Times New Roman" w:hAnsi="Times New Roman"/>
          <w:b/>
          <w:i/>
          <w:sz w:val="24"/>
        </w:rPr>
        <w:t>ssure</w:t>
      </w:r>
      <w:r w:rsidR="008B5EB5">
        <w:rPr>
          <w:rFonts w:ascii="Times New Roman" w:hAnsi="Times New Roman"/>
          <w:sz w:val="24"/>
        </w:rPr>
        <w:t xml:space="preserve"> in </w:t>
      </w:r>
      <w:proofErr w:type="spellStart"/>
      <w:r w:rsidR="008B5EB5">
        <w:rPr>
          <w:rFonts w:ascii="Times New Roman" w:hAnsi="Times New Roman"/>
          <w:sz w:val="24"/>
        </w:rPr>
        <w:t>hPa</w:t>
      </w:r>
      <w:proofErr w:type="spellEnd"/>
      <w:r w:rsidR="008B5EB5">
        <w:rPr>
          <w:rFonts w:ascii="Times New Roman" w:hAnsi="Times New Roman"/>
          <w:sz w:val="24"/>
        </w:rPr>
        <w:t xml:space="preserve">.  Does it </w:t>
      </w:r>
      <w:r w:rsidR="00DD169F">
        <w:rPr>
          <w:rFonts w:ascii="Times New Roman" w:hAnsi="Times New Roman"/>
          <w:sz w:val="24"/>
        </w:rPr>
        <w:t>depict the cirrus outflow remaining at the same height as it expands outward?  How does this differ from what the Band 31 temperatures would tell you?  Why would this be useful to know?</w:t>
      </w:r>
    </w:p>
    <w:p w14:paraId="61F354CA" w14:textId="36DEA97E" w:rsidR="00E92831" w:rsidRDefault="00E92831" w:rsidP="001C4863">
      <w:pPr>
        <w:pStyle w:val="NoteLevel1"/>
        <w:numPr>
          <w:ilvl w:val="0"/>
          <w:numId w:val="0"/>
        </w:numPr>
        <w:rPr>
          <w:rFonts w:ascii="Times New Roman" w:hAnsi="Times New Roman"/>
          <w:sz w:val="24"/>
        </w:rPr>
      </w:pPr>
    </w:p>
    <w:p w14:paraId="1B2163E2" w14:textId="77777777" w:rsidR="00E92831" w:rsidRDefault="00E92831" w:rsidP="001C4863">
      <w:pPr>
        <w:pStyle w:val="NoteLevel1"/>
        <w:numPr>
          <w:ilvl w:val="0"/>
          <w:numId w:val="0"/>
        </w:numPr>
        <w:rPr>
          <w:rFonts w:ascii="Times New Roman" w:hAnsi="Times New Roman"/>
          <w:sz w:val="24"/>
        </w:rPr>
      </w:pPr>
    </w:p>
    <w:p w14:paraId="46A81F03" w14:textId="77777777" w:rsidR="001A2583" w:rsidRDefault="001A2583" w:rsidP="001C4863">
      <w:pPr>
        <w:pStyle w:val="NoteLevel1"/>
        <w:numPr>
          <w:ilvl w:val="0"/>
          <w:numId w:val="0"/>
        </w:numPr>
        <w:rPr>
          <w:rFonts w:ascii="Times New Roman" w:hAnsi="Times New Roman"/>
          <w:sz w:val="24"/>
        </w:rPr>
      </w:pPr>
    </w:p>
    <w:p w14:paraId="3F83B278" w14:textId="7ECA0B9E" w:rsidR="005866F6" w:rsidRDefault="007E7871" w:rsidP="001C4863">
      <w:pPr>
        <w:pStyle w:val="NoteLevel1"/>
        <w:numPr>
          <w:ilvl w:val="0"/>
          <w:numId w:val="0"/>
        </w:numPr>
        <w:rPr>
          <w:rFonts w:ascii="Times New Roman" w:hAnsi="Times New Roman"/>
          <w:sz w:val="24"/>
        </w:rPr>
      </w:pPr>
      <w:r>
        <w:rPr>
          <w:rFonts w:ascii="Times New Roman" w:hAnsi="Times New Roman"/>
          <w:noProof/>
          <w:sz w:val="24"/>
        </w:rPr>
        <w:drawing>
          <wp:inline distT="0" distB="0" distL="0" distR="0" wp14:anchorId="63D691F0" wp14:editId="4F4BB02B">
            <wp:extent cx="6258560" cy="4514850"/>
            <wp:effectExtent l="25400" t="25400" r="15240" b="31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2 at 3.32.58 PM.png"/>
                    <pic:cNvPicPr/>
                  </pic:nvPicPr>
                  <pic:blipFill rotWithShape="1">
                    <a:blip r:embed="rId20">
                      <a:extLst>
                        <a:ext uri="{28A0092B-C50C-407E-A947-70E740481C1C}">
                          <a14:useLocalDpi xmlns:a14="http://schemas.microsoft.com/office/drawing/2010/main" val="0"/>
                        </a:ext>
                      </a:extLst>
                    </a:blip>
                    <a:srcRect l="805"/>
                    <a:stretch/>
                  </pic:blipFill>
                  <pic:spPr bwMode="auto">
                    <a:xfrm>
                      <a:off x="0" y="0"/>
                      <a:ext cx="6258560" cy="4514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F4EEEF" w14:textId="4D745AC9" w:rsidR="007E7871" w:rsidRDefault="00E92831" w:rsidP="001C4863">
      <w:pPr>
        <w:pStyle w:val="NoteLevel1"/>
        <w:numPr>
          <w:ilvl w:val="0"/>
          <w:numId w:val="0"/>
        </w:numPr>
        <w:rPr>
          <w:rFonts w:ascii="Times New Roman" w:hAnsi="Times New Roman"/>
          <w:sz w:val="24"/>
        </w:rPr>
      </w:pPr>
      <w:r w:rsidRPr="00E92831">
        <w:rPr>
          <w:rFonts w:ascii="Times New Roman" w:hAnsi="Times New Roman"/>
          <w:b/>
          <w:sz w:val="24"/>
        </w:rPr>
        <w:t>Figure 1</w:t>
      </w:r>
      <w:r w:rsidR="00A97D3A">
        <w:rPr>
          <w:rFonts w:ascii="Times New Roman" w:hAnsi="Times New Roman"/>
          <w:b/>
          <w:sz w:val="24"/>
        </w:rPr>
        <w:t>1</w:t>
      </w:r>
      <w:r>
        <w:rPr>
          <w:rFonts w:ascii="Times New Roman" w:hAnsi="Times New Roman"/>
          <w:sz w:val="24"/>
        </w:rPr>
        <w:t xml:space="preserve">:  Terra MODIS data </w:t>
      </w:r>
      <w:r w:rsidR="005F3DDD">
        <w:rPr>
          <w:rFonts w:ascii="Times New Roman" w:hAnsi="Times New Roman"/>
          <w:sz w:val="24"/>
        </w:rPr>
        <w:t xml:space="preserve">through a thin slice of </w:t>
      </w:r>
      <w:r>
        <w:rPr>
          <w:rFonts w:ascii="Times New Roman" w:hAnsi="Times New Roman"/>
          <w:sz w:val="24"/>
        </w:rPr>
        <w:t xml:space="preserve">Typhoon </w:t>
      </w:r>
      <w:proofErr w:type="spellStart"/>
      <w:r>
        <w:rPr>
          <w:rFonts w:ascii="Times New Roman" w:hAnsi="Times New Roman"/>
          <w:sz w:val="24"/>
        </w:rPr>
        <w:t>Nanmadol</w:t>
      </w:r>
      <w:proofErr w:type="spellEnd"/>
      <w:r>
        <w:rPr>
          <w:rFonts w:ascii="Times New Roman" w:hAnsi="Times New Roman"/>
          <w:sz w:val="24"/>
        </w:rPr>
        <w:t xml:space="preserve"> observed on 27 August 2011, at 02:25 UTC.</w:t>
      </w:r>
    </w:p>
    <w:p w14:paraId="617F1652" w14:textId="77777777" w:rsidR="007E7871" w:rsidRDefault="007E7871" w:rsidP="001C4863">
      <w:pPr>
        <w:pStyle w:val="NoteLevel1"/>
        <w:numPr>
          <w:ilvl w:val="0"/>
          <w:numId w:val="0"/>
        </w:numPr>
        <w:rPr>
          <w:rFonts w:ascii="Times New Roman" w:hAnsi="Times New Roman"/>
          <w:sz w:val="24"/>
        </w:rPr>
      </w:pPr>
    </w:p>
    <w:p w14:paraId="7596A394" w14:textId="5ECC47BD" w:rsidR="001B3A12" w:rsidRDefault="00EA7E6D" w:rsidP="001C4863">
      <w:pPr>
        <w:pStyle w:val="NoteLevel1"/>
        <w:numPr>
          <w:ilvl w:val="0"/>
          <w:numId w:val="0"/>
        </w:numPr>
        <w:rPr>
          <w:rFonts w:ascii="Times New Roman" w:hAnsi="Times New Roman"/>
          <w:sz w:val="24"/>
        </w:rPr>
      </w:pPr>
      <w:r>
        <w:rPr>
          <w:rFonts w:ascii="Times New Roman" w:hAnsi="Times New Roman"/>
          <w:sz w:val="24"/>
        </w:rPr>
        <w:t>4e</w:t>
      </w:r>
      <w:r w:rsidR="00500B13" w:rsidRPr="00500B13">
        <w:rPr>
          <w:rFonts w:ascii="Times New Roman" w:hAnsi="Times New Roman"/>
          <w:sz w:val="24"/>
        </w:rPr>
        <w:t xml:space="preserve">). </w:t>
      </w:r>
      <w:r w:rsidR="0086345F">
        <w:rPr>
          <w:rFonts w:ascii="Times New Roman" w:hAnsi="Times New Roman"/>
          <w:sz w:val="24"/>
        </w:rPr>
        <w:t>Now select the small sli</w:t>
      </w:r>
      <w:r w:rsidR="00A97D3A">
        <w:rPr>
          <w:rFonts w:ascii="Times New Roman" w:hAnsi="Times New Roman"/>
          <w:sz w:val="24"/>
        </w:rPr>
        <w:t xml:space="preserve">ce of data shown in Figure 11. </w:t>
      </w:r>
      <w:r w:rsidR="00500B13" w:rsidRPr="00500B13">
        <w:rPr>
          <w:rFonts w:ascii="Times New Roman" w:hAnsi="Times New Roman"/>
          <w:sz w:val="24"/>
        </w:rPr>
        <w:t xml:space="preserve">Create </w:t>
      </w:r>
      <w:r w:rsidR="00543528">
        <w:rPr>
          <w:rFonts w:ascii="Times New Roman" w:hAnsi="Times New Roman"/>
          <w:sz w:val="24"/>
        </w:rPr>
        <w:t>an image</w:t>
      </w:r>
      <w:r w:rsidR="00500B13" w:rsidRPr="00500B13">
        <w:rPr>
          <w:rFonts w:ascii="Times New Roman" w:hAnsi="Times New Roman"/>
          <w:sz w:val="24"/>
        </w:rPr>
        <w:t xml:space="preserve"> of the band 29 (8.50 </w:t>
      </w:r>
      <w:proofErr w:type="spellStart"/>
      <w:r w:rsidR="00500B13" w:rsidRPr="00500B13">
        <w:rPr>
          <w:rFonts w:ascii="Times New Roman" w:hAnsi="Times New Roman"/>
          <w:sz w:val="24"/>
        </w:rPr>
        <w:t>μm</w:t>
      </w:r>
      <w:proofErr w:type="spellEnd"/>
      <w:r w:rsidR="00500B13" w:rsidRPr="00500B13">
        <w:rPr>
          <w:rFonts w:ascii="Times New Roman" w:hAnsi="Times New Roman"/>
          <w:sz w:val="24"/>
        </w:rPr>
        <w:t xml:space="preserve">) – band 31 (11.0 </w:t>
      </w:r>
      <w:proofErr w:type="spellStart"/>
      <w:r w:rsidR="00500B13" w:rsidRPr="00500B13">
        <w:rPr>
          <w:rFonts w:ascii="Times New Roman" w:hAnsi="Times New Roman"/>
          <w:sz w:val="24"/>
        </w:rPr>
        <w:t>μm</w:t>
      </w:r>
      <w:proofErr w:type="spellEnd"/>
      <w:r w:rsidR="00500B13" w:rsidRPr="00500B13">
        <w:rPr>
          <w:rFonts w:ascii="Times New Roman" w:hAnsi="Times New Roman"/>
          <w:sz w:val="24"/>
        </w:rPr>
        <w:t xml:space="preserve">) brightness temperature differences using the Linear Combinations tool. Create a single band image of band 31 (11.0 </w:t>
      </w:r>
      <w:proofErr w:type="spellStart"/>
      <w:r w:rsidR="00500B13" w:rsidRPr="00500B13">
        <w:rPr>
          <w:rFonts w:ascii="Times New Roman" w:hAnsi="Times New Roman"/>
          <w:sz w:val="24"/>
        </w:rPr>
        <w:t>μm</w:t>
      </w:r>
      <w:proofErr w:type="spellEnd"/>
      <w:r w:rsidR="00500B13" w:rsidRPr="00500B13">
        <w:rPr>
          <w:rFonts w:ascii="Times New Roman" w:hAnsi="Times New Roman"/>
          <w:sz w:val="24"/>
        </w:rPr>
        <w:t xml:space="preserve">) brightness temperatures using the Linear Combinations tool. Using these two images, create a scatter diagram of the band 29 – band 31 brightness temperature differences on the Y-Axis and the band 31 brightness temperatures on the X-Axis. Is there a pattern in the data? What is the range of values (max to min difference) in the band 29 (8.50 </w:t>
      </w:r>
      <w:proofErr w:type="spellStart"/>
      <w:r w:rsidR="00500B13" w:rsidRPr="00500B13">
        <w:rPr>
          <w:rFonts w:ascii="Times New Roman" w:hAnsi="Times New Roman"/>
          <w:sz w:val="24"/>
        </w:rPr>
        <w:t>μm</w:t>
      </w:r>
      <w:proofErr w:type="spellEnd"/>
      <w:r w:rsidR="00500B13" w:rsidRPr="00500B13">
        <w:rPr>
          <w:rFonts w:ascii="Times New Roman" w:hAnsi="Times New Roman"/>
          <w:sz w:val="24"/>
        </w:rPr>
        <w:t xml:space="preserve">) – band 31 (11.0 </w:t>
      </w:r>
      <w:proofErr w:type="spellStart"/>
      <w:r w:rsidR="00500B13" w:rsidRPr="00500B13">
        <w:rPr>
          <w:rFonts w:ascii="Times New Roman" w:hAnsi="Times New Roman"/>
          <w:sz w:val="24"/>
        </w:rPr>
        <w:t>μm</w:t>
      </w:r>
      <w:proofErr w:type="spellEnd"/>
      <w:r w:rsidR="00500B13" w:rsidRPr="00500B13">
        <w:rPr>
          <w:rFonts w:ascii="Times New Roman" w:hAnsi="Times New Roman"/>
          <w:sz w:val="24"/>
        </w:rPr>
        <w:t xml:space="preserve">) brightness temperature differences? Where do the largest differences occur? </w:t>
      </w:r>
      <w:r w:rsidR="00B44534">
        <w:rPr>
          <w:rFonts w:ascii="Times New Roman" w:hAnsi="Times New Roman"/>
          <w:sz w:val="24"/>
        </w:rPr>
        <w:t>Can you think of a reason w</w:t>
      </w:r>
      <w:r w:rsidR="00500B13" w:rsidRPr="00500B13">
        <w:rPr>
          <w:rFonts w:ascii="Times New Roman" w:hAnsi="Times New Roman"/>
          <w:sz w:val="24"/>
        </w:rPr>
        <w:t>hy?</w:t>
      </w:r>
    </w:p>
    <w:p w14:paraId="759FC469" w14:textId="77777777" w:rsidR="00500B13" w:rsidRDefault="00500B13" w:rsidP="001C4863">
      <w:pPr>
        <w:pStyle w:val="NoteLevel1"/>
        <w:numPr>
          <w:ilvl w:val="0"/>
          <w:numId w:val="0"/>
        </w:numPr>
        <w:rPr>
          <w:rFonts w:ascii="Times New Roman" w:hAnsi="Times New Roman"/>
          <w:sz w:val="24"/>
        </w:rPr>
      </w:pPr>
    </w:p>
    <w:p w14:paraId="081D3763" w14:textId="4A3F68F3" w:rsidR="007E7871" w:rsidRDefault="00EA7E6D" w:rsidP="007E7871">
      <w:pPr>
        <w:pStyle w:val="NoteLevel1"/>
        <w:rPr>
          <w:rFonts w:ascii="Times New Roman" w:hAnsi="Times New Roman"/>
          <w:sz w:val="24"/>
          <w:szCs w:val="24"/>
        </w:rPr>
      </w:pPr>
      <w:r>
        <w:rPr>
          <w:rFonts w:ascii="Times New Roman" w:hAnsi="Times New Roman"/>
          <w:sz w:val="24"/>
          <w:szCs w:val="24"/>
        </w:rPr>
        <w:t>4g</w:t>
      </w:r>
      <w:r w:rsidR="007E7871" w:rsidRPr="007E7871">
        <w:rPr>
          <w:rFonts w:ascii="Times New Roman" w:hAnsi="Times New Roman"/>
          <w:sz w:val="24"/>
          <w:szCs w:val="24"/>
        </w:rPr>
        <w:t xml:space="preserve">). The MODIS cloud phase algorithm uses </w:t>
      </w:r>
      <w:r w:rsidR="00543528">
        <w:rPr>
          <w:rFonts w:ascii="Times New Roman" w:hAnsi="Times New Roman"/>
          <w:sz w:val="24"/>
          <w:szCs w:val="24"/>
        </w:rPr>
        <w:t xml:space="preserve">a simple set of </w:t>
      </w:r>
      <w:r w:rsidR="007E7871" w:rsidRPr="007E7871">
        <w:rPr>
          <w:rFonts w:ascii="Times New Roman" w:hAnsi="Times New Roman"/>
          <w:sz w:val="24"/>
          <w:szCs w:val="24"/>
        </w:rPr>
        <w:t xml:space="preserve">thresholds to determine if a cloud is composed of ice: </w:t>
      </w:r>
    </w:p>
    <w:p w14:paraId="703E5D6D" w14:textId="77777777" w:rsidR="00A97D3A" w:rsidRDefault="00A97D3A" w:rsidP="007E7871">
      <w:pPr>
        <w:pStyle w:val="NoteLevel1"/>
        <w:rPr>
          <w:rFonts w:ascii="Times New Roman" w:hAnsi="Times New Roman"/>
          <w:sz w:val="24"/>
          <w:szCs w:val="24"/>
        </w:rPr>
      </w:pPr>
    </w:p>
    <w:p w14:paraId="5071B619" w14:textId="77777777" w:rsidR="007E7871" w:rsidRDefault="007E7871" w:rsidP="007E7871">
      <w:pPr>
        <w:pStyle w:val="NoteLevel1"/>
        <w:numPr>
          <w:ilvl w:val="0"/>
          <w:numId w:val="4"/>
        </w:numPr>
        <w:rPr>
          <w:rFonts w:ascii="Times New Roman" w:hAnsi="Times New Roman"/>
          <w:sz w:val="24"/>
          <w:szCs w:val="24"/>
        </w:rPr>
      </w:pPr>
      <w:r w:rsidRPr="007E7871">
        <w:rPr>
          <w:rFonts w:ascii="Times New Roman" w:hAnsi="Times New Roman"/>
          <w:sz w:val="24"/>
          <w:szCs w:val="24"/>
        </w:rPr>
        <w:t xml:space="preserve">Band 31 (11.0 </w:t>
      </w:r>
      <w:proofErr w:type="spellStart"/>
      <w:r w:rsidRPr="007E7871">
        <w:rPr>
          <w:rFonts w:ascii="Times New Roman" w:hAnsi="Times New Roman"/>
          <w:sz w:val="24"/>
          <w:szCs w:val="24"/>
        </w:rPr>
        <w:t>μm</w:t>
      </w:r>
      <w:proofErr w:type="spellEnd"/>
      <w:r w:rsidRPr="007E7871">
        <w:rPr>
          <w:rFonts w:ascii="Times New Roman" w:hAnsi="Times New Roman"/>
          <w:sz w:val="24"/>
          <w:szCs w:val="24"/>
        </w:rPr>
        <w:t xml:space="preserve">) brightness temperature &lt; 238 K or (band 29 (8.50 </w:t>
      </w:r>
      <w:proofErr w:type="spellStart"/>
      <w:r w:rsidRPr="007E7871">
        <w:rPr>
          <w:rFonts w:ascii="Times New Roman" w:hAnsi="Times New Roman"/>
          <w:sz w:val="24"/>
          <w:szCs w:val="24"/>
        </w:rPr>
        <w:t>μm</w:t>
      </w:r>
      <w:proofErr w:type="spellEnd"/>
      <w:r w:rsidRPr="007E7871">
        <w:rPr>
          <w:rFonts w:ascii="Times New Roman" w:hAnsi="Times New Roman"/>
          <w:sz w:val="24"/>
          <w:szCs w:val="24"/>
        </w:rPr>
        <w:t xml:space="preserve">) – band 31) difference &gt; .5 K.  </w:t>
      </w:r>
    </w:p>
    <w:p w14:paraId="5ED58DF9" w14:textId="77777777" w:rsidR="007E7871" w:rsidRPr="007E7871" w:rsidRDefault="007E7871" w:rsidP="007E7871">
      <w:pPr>
        <w:pStyle w:val="NoteLevel1"/>
        <w:numPr>
          <w:ilvl w:val="0"/>
          <w:numId w:val="0"/>
        </w:numPr>
        <w:rPr>
          <w:rFonts w:ascii="Times New Roman" w:hAnsi="Times New Roman"/>
          <w:sz w:val="24"/>
          <w:szCs w:val="24"/>
        </w:rPr>
      </w:pPr>
    </w:p>
    <w:p w14:paraId="0D3ED933" w14:textId="27697436" w:rsidR="00500B13" w:rsidRPr="007E7871" w:rsidRDefault="00A97D3A" w:rsidP="007E7871">
      <w:pPr>
        <w:pStyle w:val="NoteLevel1"/>
        <w:rPr>
          <w:rFonts w:ascii="Times New Roman" w:hAnsi="Times New Roman"/>
          <w:sz w:val="24"/>
          <w:szCs w:val="24"/>
        </w:rPr>
      </w:pPr>
      <w:r>
        <w:rPr>
          <w:rFonts w:ascii="Times New Roman" w:hAnsi="Times New Roman"/>
          <w:sz w:val="24"/>
        </w:rPr>
        <w:t xml:space="preserve">Why was a threshold of 238K chosen?  </w:t>
      </w:r>
      <w:r w:rsidR="007E7871" w:rsidRPr="007E7871">
        <w:rPr>
          <w:rFonts w:ascii="Times New Roman" w:hAnsi="Times New Roman"/>
          <w:sz w:val="24"/>
        </w:rPr>
        <w:t>Apply these thresholds to your data in the scatter diagram. If you click in the scatter diagram window using the center mouse button, it will show you the X and Y values so you know where to star</w:t>
      </w:r>
      <w:r w:rsidR="007E7871">
        <w:rPr>
          <w:rFonts w:ascii="Times New Roman" w:hAnsi="Times New Roman"/>
          <w:sz w:val="24"/>
        </w:rPr>
        <w:t>t</w:t>
      </w:r>
      <w:r>
        <w:rPr>
          <w:rFonts w:ascii="Times New Roman" w:hAnsi="Times New Roman"/>
          <w:sz w:val="24"/>
        </w:rPr>
        <w:t xml:space="preserve"> to draw your box. See Figure 12</w:t>
      </w:r>
      <w:r w:rsidR="007E7871" w:rsidRPr="007E7871">
        <w:rPr>
          <w:rFonts w:ascii="Times New Roman" w:hAnsi="Times New Roman"/>
          <w:sz w:val="24"/>
        </w:rPr>
        <w:t>.</w:t>
      </w:r>
      <w:r w:rsidR="007E7871">
        <w:rPr>
          <w:rFonts w:ascii="Times New Roman" w:hAnsi="Times New Roman"/>
          <w:sz w:val="24"/>
        </w:rPr>
        <w:t xml:space="preserve">  </w:t>
      </w:r>
    </w:p>
    <w:p w14:paraId="6F769750" w14:textId="77777777" w:rsidR="007E7871" w:rsidRDefault="007E7871" w:rsidP="007E7871">
      <w:pPr>
        <w:pStyle w:val="NoteLevel1"/>
        <w:numPr>
          <w:ilvl w:val="0"/>
          <w:numId w:val="0"/>
        </w:numPr>
        <w:rPr>
          <w:rFonts w:ascii="Times New Roman" w:hAnsi="Times New Roman"/>
          <w:sz w:val="24"/>
          <w:szCs w:val="24"/>
        </w:rPr>
      </w:pPr>
    </w:p>
    <w:p w14:paraId="4CC0D52A" w14:textId="6B71622E" w:rsidR="007E7871" w:rsidRPr="007E7871" w:rsidRDefault="00B44534" w:rsidP="00B44534">
      <w:pPr>
        <w:pStyle w:val="NoteLevel1"/>
        <w:numPr>
          <w:ilvl w:val="0"/>
          <w:numId w:val="0"/>
        </w:numPr>
        <w:rPr>
          <w:rFonts w:ascii="Times New Roman" w:hAnsi="Times New Roman"/>
          <w:sz w:val="24"/>
          <w:szCs w:val="24"/>
        </w:rPr>
      </w:pPr>
      <w:r>
        <w:rPr>
          <w:rFonts w:ascii="Times New Roman" w:hAnsi="Times New Roman"/>
          <w:noProof/>
          <w:sz w:val="24"/>
          <w:szCs w:val="24"/>
        </w:rPr>
        <w:drawing>
          <wp:inline distT="0" distB="0" distL="0" distR="0" wp14:anchorId="79B362AA" wp14:editId="138BD15B">
            <wp:extent cx="6309360" cy="2487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2 at 4.14.30 PM.png"/>
                    <pic:cNvPicPr/>
                  </pic:nvPicPr>
                  <pic:blipFill>
                    <a:blip r:embed="rId21">
                      <a:extLst>
                        <a:ext uri="{28A0092B-C50C-407E-A947-70E740481C1C}">
                          <a14:useLocalDpi xmlns:a14="http://schemas.microsoft.com/office/drawing/2010/main" val="0"/>
                        </a:ext>
                      </a:extLst>
                    </a:blip>
                    <a:stretch>
                      <a:fillRect/>
                    </a:stretch>
                  </pic:blipFill>
                  <pic:spPr>
                    <a:xfrm>
                      <a:off x="0" y="0"/>
                      <a:ext cx="6309360" cy="2487295"/>
                    </a:xfrm>
                    <a:prstGeom prst="rect">
                      <a:avLst/>
                    </a:prstGeom>
                  </pic:spPr>
                </pic:pic>
              </a:graphicData>
            </a:graphic>
          </wp:inline>
        </w:drawing>
      </w:r>
    </w:p>
    <w:p w14:paraId="2F0E4E31" w14:textId="1A777524" w:rsidR="001B3A12" w:rsidRDefault="00B44534" w:rsidP="001C4863">
      <w:pPr>
        <w:pStyle w:val="NoteLevel1"/>
        <w:numPr>
          <w:ilvl w:val="0"/>
          <w:numId w:val="0"/>
        </w:numPr>
        <w:rPr>
          <w:rFonts w:ascii="Times New Roman" w:hAnsi="Times New Roman"/>
          <w:sz w:val="24"/>
        </w:rPr>
      </w:pPr>
      <w:r w:rsidRPr="00B44534">
        <w:rPr>
          <w:rFonts w:ascii="Times New Roman" w:hAnsi="Times New Roman"/>
          <w:b/>
          <w:sz w:val="24"/>
        </w:rPr>
        <w:t>Figure 1</w:t>
      </w:r>
      <w:r w:rsidR="00A97D3A">
        <w:rPr>
          <w:rFonts w:ascii="Times New Roman" w:hAnsi="Times New Roman"/>
          <w:b/>
          <w:sz w:val="24"/>
        </w:rPr>
        <w:t>2</w:t>
      </w:r>
      <w:r>
        <w:rPr>
          <w:rFonts w:ascii="Times New Roman" w:hAnsi="Times New Roman"/>
          <w:sz w:val="24"/>
        </w:rPr>
        <w:t>:</w:t>
      </w:r>
      <w:r w:rsidRPr="00B44534">
        <w:rPr>
          <w:rFonts w:ascii="Times New Roman" w:hAnsi="Times New Roman"/>
          <w:sz w:val="24"/>
        </w:rPr>
        <w:t xml:space="preserve"> Image of the brightness temperature differences between bands 29 (8.50 </w:t>
      </w:r>
      <w:proofErr w:type="spellStart"/>
      <w:r w:rsidRPr="00B44534">
        <w:rPr>
          <w:rFonts w:ascii="Times New Roman" w:hAnsi="Times New Roman"/>
          <w:sz w:val="24"/>
        </w:rPr>
        <w:t>μm</w:t>
      </w:r>
      <w:proofErr w:type="spellEnd"/>
      <w:r w:rsidRPr="00B44534">
        <w:rPr>
          <w:rFonts w:ascii="Times New Roman" w:hAnsi="Times New Roman"/>
          <w:sz w:val="24"/>
        </w:rPr>
        <w:t xml:space="preserve">) and band 31 (11.0 </w:t>
      </w:r>
      <w:proofErr w:type="spellStart"/>
      <w:r w:rsidRPr="00B44534">
        <w:rPr>
          <w:rFonts w:ascii="Times New Roman" w:hAnsi="Times New Roman"/>
          <w:sz w:val="24"/>
        </w:rPr>
        <w:t>μm</w:t>
      </w:r>
      <w:proofErr w:type="spellEnd"/>
      <w:r w:rsidRPr="00B44534">
        <w:rPr>
          <w:rFonts w:ascii="Times New Roman" w:hAnsi="Times New Roman"/>
          <w:sz w:val="24"/>
        </w:rPr>
        <w:t>), (left panel), an image of the band 31 brightness temperatures (center panel), and the scatter diagram of bands 29 -band 31 brightness temperature differences versus the band 31 brightness temperature differences (right panel</w:t>
      </w:r>
      <w:r>
        <w:rPr>
          <w:rFonts w:ascii="Times New Roman" w:hAnsi="Times New Roman"/>
          <w:sz w:val="24"/>
        </w:rPr>
        <w:t>)</w:t>
      </w:r>
      <w:r w:rsidR="001B5290">
        <w:rPr>
          <w:rFonts w:ascii="Times New Roman" w:hAnsi="Times New Roman"/>
          <w:sz w:val="24"/>
        </w:rPr>
        <w:t xml:space="preserve"> for the same scene as Figure 11</w:t>
      </w:r>
      <w:r w:rsidRPr="00B44534">
        <w:rPr>
          <w:rFonts w:ascii="Times New Roman" w:hAnsi="Times New Roman"/>
          <w:sz w:val="24"/>
        </w:rPr>
        <w:t>. The images have the thresholds described in exercise 3g) applied.</w:t>
      </w:r>
    </w:p>
    <w:p w14:paraId="3C0707E2" w14:textId="77777777" w:rsidR="00B44534" w:rsidRDefault="00B44534" w:rsidP="001C4863">
      <w:pPr>
        <w:pStyle w:val="NoteLevel1"/>
        <w:numPr>
          <w:ilvl w:val="0"/>
          <w:numId w:val="0"/>
        </w:numPr>
        <w:rPr>
          <w:rFonts w:ascii="Times New Roman" w:hAnsi="Times New Roman"/>
          <w:sz w:val="24"/>
        </w:rPr>
      </w:pPr>
    </w:p>
    <w:p w14:paraId="7882347F" w14:textId="62F91D51" w:rsidR="00B44534" w:rsidRDefault="00B44534" w:rsidP="001C4863">
      <w:pPr>
        <w:pStyle w:val="NoteLevel1"/>
        <w:numPr>
          <w:ilvl w:val="0"/>
          <w:numId w:val="0"/>
        </w:numPr>
        <w:rPr>
          <w:rFonts w:ascii="Times New Roman" w:hAnsi="Times New Roman"/>
          <w:sz w:val="24"/>
        </w:rPr>
      </w:pPr>
      <w:r w:rsidRPr="00B44534">
        <w:rPr>
          <w:rFonts w:ascii="Times New Roman" w:hAnsi="Times New Roman"/>
          <w:sz w:val="24"/>
        </w:rPr>
        <w:t>Do the th</w:t>
      </w:r>
      <w:r w:rsidR="00A97D3A">
        <w:rPr>
          <w:rFonts w:ascii="Times New Roman" w:hAnsi="Times New Roman"/>
          <w:sz w:val="24"/>
        </w:rPr>
        <w:t xml:space="preserve">resholds work well for this </w:t>
      </w:r>
      <w:r w:rsidRPr="00B44534">
        <w:rPr>
          <w:rFonts w:ascii="Times New Roman" w:hAnsi="Times New Roman"/>
          <w:sz w:val="24"/>
        </w:rPr>
        <w:t>cloud scene? Does it miss any of the cloud?</w:t>
      </w:r>
    </w:p>
    <w:p w14:paraId="74DAAB08" w14:textId="77777777" w:rsidR="00B44534" w:rsidRDefault="00B44534" w:rsidP="001C4863">
      <w:pPr>
        <w:pStyle w:val="NoteLevel1"/>
        <w:numPr>
          <w:ilvl w:val="0"/>
          <w:numId w:val="0"/>
        </w:numPr>
        <w:rPr>
          <w:rFonts w:ascii="Times New Roman" w:hAnsi="Times New Roman"/>
          <w:sz w:val="24"/>
        </w:rPr>
      </w:pPr>
    </w:p>
    <w:p w14:paraId="3DFB142A" w14:textId="43561F67" w:rsidR="00B44534" w:rsidRDefault="00EA7E6D" w:rsidP="001C4863">
      <w:pPr>
        <w:pStyle w:val="NoteLevel1"/>
        <w:numPr>
          <w:ilvl w:val="0"/>
          <w:numId w:val="0"/>
        </w:numPr>
        <w:rPr>
          <w:rFonts w:ascii="Times New Roman" w:hAnsi="Times New Roman"/>
          <w:sz w:val="24"/>
        </w:rPr>
      </w:pPr>
      <w:r>
        <w:rPr>
          <w:rFonts w:ascii="Times New Roman" w:hAnsi="Times New Roman"/>
          <w:sz w:val="24"/>
        </w:rPr>
        <w:t>4h</w:t>
      </w:r>
      <w:r w:rsidR="00B44534" w:rsidRPr="00B44534">
        <w:rPr>
          <w:rFonts w:ascii="Times New Roman" w:hAnsi="Times New Roman"/>
          <w:sz w:val="24"/>
        </w:rPr>
        <w:t>). Close the Linear Combinations window. In the main Hydra window load in the MODIS cloud product file from the same date and time (MOD06_L2.A2011239.0225.051.2011239112209.hdf</w:t>
      </w:r>
      <w:r w:rsidR="00B44534">
        <w:rPr>
          <w:rFonts w:ascii="Times New Roman" w:hAnsi="Times New Roman"/>
          <w:sz w:val="24"/>
        </w:rPr>
        <w:t xml:space="preserve">). </w:t>
      </w:r>
      <w:r w:rsidR="00B44534" w:rsidRPr="00B44534">
        <w:rPr>
          <w:rFonts w:ascii="Times New Roman" w:hAnsi="Times New Roman"/>
          <w:sz w:val="24"/>
        </w:rPr>
        <w:t>This will open a new MOD06 Level 2 Products file window, and overlay the cloud phase product over the image in the Multi-Channel Viewer. How does the result compare with your results from exercise 3g?</w:t>
      </w:r>
      <w:r w:rsidR="00B44534">
        <w:rPr>
          <w:rFonts w:ascii="Times New Roman" w:hAnsi="Times New Roman"/>
          <w:sz w:val="24"/>
        </w:rPr>
        <w:t xml:space="preserve"> </w:t>
      </w:r>
      <w:r w:rsidR="007A1BA0">
        <w:rPr>
          <w:rFonts w:ascii="Times New Roman" w:hAnsi="Times New Roman"/>
          <w:sz w:val="24"/>
        </w:rPr>
        <w:t xml:space="preserve"> What are the advantages and disadvantages of using a straight threshold product and examining the data </w:t>
      </w:r>
      <w:proofErr w:type="gramStart"/>
      <w:r w:rsidR="007A1BA0">
        <w:rPr>
          <w:rFonts w:ascii="Times New Roman" w:hAnsi="Times New Roman"/>
          <w:sz w:val="24"/>
        </w:rPr>
        <w:t>yourself</w:t>
      </w:r>
      <w:proofErr w:type="gramEnd"/>
      <w:r w:rsidR="007A1BA0">
        <w:rPr>
          <w:rFonts w:ascii="Times New Roman" w:hAnsi="Times New Roman"/>
          <w:sz w:val="24"/>
        </w:rPr>
        <w:t xml:space="preserve"> in a real time setting?</w:t>
      </w:r>
      <w:r w:rsidR="00B44534">
        <w:rPr>
          <w:rFonts w:ascii="Times New Roman" w:hAnsi="Times New Roman"/>
          <w:sz w:val="24"/>
        </w:rPr>
        <w:t xml:space="preserve"> </w:t>
      </w:r>
    </w:p>
    <w:p w14:paraId="6DB9595A" w14:textId="77777777" w:rsidR="00A97D3A" w:rsidRDefault="00A97D3A" w:rsidP="001C4863">
      <w:pPr>
        <w:pStyle w:val="NoteLevel1"/>
        <w:numPr>
          <w:ilvl w:val="0"/>
          <w:numId w:val="0"/>
        </w:numPr>
        <w:rPr>
          <w:rFonts w:ascii="Times New Roman" w:hAnsi="Times New Roman"/>
          <w:sz w:val="24"/>
        </w:rPr>
      </w:pPr>
    </w:p>
    <w:p w14:paraId="73D59F2C" w14:textId="382BE39F" w:rsidR="001B5290" w:rsidRDefault="001B5290" w:rsidP="001C4863">
      <w:pPr>
        <w:pStyle w:val="NoteLevel1"/>
        <w:numPr>
          <w:ilvl w:val="0"/>
          <w:numId w:val="0"/>
        </w:numPr>
        <w:rPr>
          <w:rFonts w:ascii="Times New Roman" w:hAnsi="Times New Roman"/>
          <w:sz w:val="24"/>
        </w:rPr>
      </w:pPr>
      <w:r>
        <w:rPr>
          <w:rFonts w:ascii="Times New Roman" w:hAnsi="Times New Roman"/>
          <w:sz w:val="24"/>
        </w:rPr>
        <w:t xml:space="preserve">4i).  Go the </w:t>
      </w:r>
      <w:proofErr w:type="spellStart"/>
      <w:r>
        <w:rPr>
          <w:rFonts w:ascii="Times New Roman" w:hAnsi="Times New Roman"/>
          <w:sz w:val="24"/>
        </w:rPr>
        <w:t>kml</w:t>
      </w:r>
      <w:proofErr w:type="spellEnd"/>
      <w:r>
        <w:rPr>
          <w:rFonts w:ascii="Times New Roman" w:hAnsi="Times New Roman"/>
          <w:sz w:val="24"/>
        </w:rPr>
        <w:t xml:space="preserve"> directory for this </w:t>
      </w:r>
      <w:r w:rsidR="00597E01">
        <w:rPr>
          <w:rFonts w:ascii="Times New Roman" w:hAnsi="Times New Roman"/>
          <w:sz w:val="24"/>
        </w:rPr>
        <w:t>lab directory</w:t>
      </w:r>
      <w:r>
        <w:rPr>
          <w:rFonts w:ascii="Times New Roman" w:hAnsi="Times New Roman"/>
          <w:sz w:val="24"/>
        </w:rPr>
        <w:t xml:space="preserve">, and click on the </w:t>
      </w:r>
      <w:r w:rsidRPr="00597E01">
        <w:rPr>
          <w:rFonts w:ascii="Times New Roman" w:hAnsi="Times New Roman"/>
          <w:b/>
          <w:sz w:val="24"/>
        </w:rPr>
        <w:t>2011239.terra.kml</w:t>
      </w:r>
      <w:r>
        <w:rPr>
          <w:rFonts w:ascii="Times New Roman" w:hAnsi="Times New Roman"/>
          <w:sz w:val="24"/>
        </w:rPr>
        <w:t xml:space="preserve"> file.  This should launch the free version of the Google </w:t>
      </w:r>
      <w:r w:rsidR="00597E01">
        <w:rPr>
          <w:rFonts w:ascii="Times New Roman" w:hAnsi="Times New Roman"/>
          <w:sz w:val="24"/>
        </w:rPr>
        <w:t xml:space="preserve">Earth </w:t>
      </w:r>
      <w:proofErr w:type="spellStart"/>
      <w:r>
        <w:rPr>
          <w:rFonts w:ascii="Times New Roman" w:hAnsi="Times New Roman"/>
          <w:sz w:val="24"/>
        </w:rPr>
        <w:t>Geobrowser</w:t>
      </w:r>
      <w:proofErr w:type="spellEnd"/>
      <w:r>
        <w:rPr>
          <w:rFonts w:ascii="Times New Roman" w:hAnsi="Times New Roman"/>
          <w:sz w:val="24"/>
        </w:rPr>
        <w:t xml:space="preserve">.  </w:t>
      </w:r>
      <w:r w:rsidR="00E1684E">
        <w:rPr>
          <w:rFonts w:ascii="Times New Roman" w:hAnsi="Times New Roman"/>
          <w:sz w:val="24"/>
        </w:rPr>
        <w:t xml:space="preserve">Practice zooming in and out of the storm using the navigation tools in the upper portion of the display, or by scrolling up or down in the image.  </w:t>
      </w:r>
      <w:r>
        <w:rPr>
          <w:rFonts w:ascii="Times New Roman" w:hAnsi="Times New Roman"/>
          <w:sz w:val="24"/>
        </w:rPr>
        <w:t>This output is a standard product of the IMAPP MODIS DB Google Earth (DBGE) package.  Can you identify the exactly location of the eye of the storm?  How</w:t>
      </w:r>
      <w:r w:rsidR="00E1684E">
        <w:rPr>
          <w:rFonts w:ascii="Times New Roman" w:hAnsi="Times New Roman"/>
          <w:sz w:val="24"/>
        </w:rPr>
        <w:t xml:space="preserve"> could these true color </w:t>
      </w:r>
      <w:proofErr w:type="gramStart"/>
      <w:r w:rsidR="00E1684E">
        <w:rPr>
          <w:rFonts w:ascii="Times New Roman" w:hAnsi="Times New Roman"/>
          <w:sz w:val="24"/>
        </w:rPr>
        <w:t>high resolution</w:t>
      </w:r>
      <w:proofErr w:type="gramEnd"/>
      <w:r w:rsidR="00E1684E">
        <w:rPr>
          <w:rFonts w:ascii="Times New Roman" w:hAnsi="Times New Roman"/>
          <w:sz w:val="24"/>
        </w:rPr>
        <w:t xml:space="preserve"> MODIS products </w:t>
      </w:r>
      <w:r>
        <w:rPr>
          <w:rFonts w:ascii="Times New Roman" w:hAnsi="Times New Roman"/>
          <w:sz w:val="24"/>
        </w:rPr>
        <w:t>be useful in warning the public about the Typhoon hazards?</w:t>
      </w:r>
      <w:bookmarkStart w:id="0" w:name="_GoBack"/>
      <w:bookmarkEnd w:id="0"/>
    </w:p>
    <w:p w14:paraId="7AA5CCCD" w14:textId="77777777" w:rsidR="00A97D3A" w:rsidRDefault="00A97D3A" w:rsidP="001C4863">
      <w:pPr>
        <w:pStyle w:val="NoteLevel1"/>
        <w:numPr>
          <w:ilvl w:val="0"/>
          <w:numId w:val="0"/>
        </w:numPr>
        <w:rPr>
          <w:rFonts w:ascii="Times New Roman" w:hAnsi="Times New Roman"/>
          <w:sz w:val="24"/>
        </w:rPr>
      </w:pPr>
    </w:p>
    <w:p w14:paraId="28D6A1B0" w14:textId="77777777" w:rsidR="00B44534" w:rsidRDefault="00B44534" w:rsidP="001C4863">
      <w:pPr>
        <w:pStyle w:val="NoteLevel1"/>
        <w:numPr>
          <w:ilvl w:val="0"/>
          <w:numId w:val="0"/>
        </w:numPr>
        <w:rPr>
          <w:rFonts w:ascii="Times New Roman" w:hAnsi="Times New Roman"/>
          <w:sz w:val="24"/>
        </w:rPr>
      </w:pPr>
    </w:p>
    <w:p w14:paraId="2F862666" w14:textId="77777777" w:rsidR="00522B49" w:rsidRPr="007A6D4D" w:rsidRDefault="00522B49" w:rsidP="00B44534">
      <w:pPr>
        <w:pStyle w:val="NoteLevel1"/>
        <w:numPr>
          <w:ilvl w:val="0"/>
          <w:numId w:val="0"/>
        </w:numPr>
        <w:rPr>
          <w:rFonts w:ascii="Times New Roman" w:hAnsi="Times New Roman"/>
          <w:sz w:val="24"/>
        </w:rPr>
      </w:pPr>
    </w:p>
    <w:sectPr w:rsidR="00522B49" w:rsidRPr="007A6D4D" w:rsidSect="00522B49">
      <w:footerReference w:type="even" r:id="rId22"/>
      <w:footerReference w:type="default" r:id="rId23"/>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A4B17" w14:textId="77777777" w:rsidR="00543528" w:rsidRDefault="00543528">
      <w:r>
        <w:separator/>
      </w:r>
    </w:p>
  </w:endnote>
  <w:endnote w:type="continuationSeparator" w:id="0">
    <w:p w14:paraId="67B5ADAB" w14:textId="77777777" w:rsidR="00543528" w:rsidRDefault="00543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ED567" w14:textId="77777777" w:rsidR="00543528" w:rsidRDefault="00543528" w:rsidP="00522B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2DA2D7" w14:textId="77777777" w:rsidR="00543528" w:rsidRDefault="00543528" w:rsidP="00522B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50185" w14:textId="77777777" w:rsidR="00543528" w:rsidRDefault="00543528" w:rsidP="00522B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7E01">
      <w:rPr>
        <w:rStyle w:val="PageNumber"/>
        <w:noProof/>
      </w:rPr>
      <w:t>13</w:t>
    </w:r>
    <w:r>
      <w:rPr>
        <w:rStyle w:val="PageNumber"/>
      </w:rPr>
      <w:fldChar w:fldCharType="end"/>
    </w:r>
  </w:p>
  <w:p w14:paraId="23F81AD1" w14:textId="77777777" w:rsidR="00543528" w:rsidRDefault="00543528" w:rsidP="00522B4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11405" w14:textId="77777777" w:rsidR="00543528" w:rsidRDefault="00543528">
      <w:r>
        <w:separator/>
      </w:r>
    </w:p>
  </w:footnote>
  <w:footnote w:type="continuationSeparator" w:id="0">
    <w:p w14:paraId="7DD44ACE" w14:textId="77777777" w:rsidR="00543528" w:rsidRDefault="0054352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8DEE9C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36371D08"/>
    <w:multiLevelType w:val="singleLevel"/>
    <w:tmpl w:val="0409000F"/>
    <w:lvl w:ilvl="0">
      <w:start w:val="5"/>
      <w:numFmt w:val="decimal"/>
      <w:lvlText w:val="%1."/>
      <w:lvlJc w:val="left"/>
      <w:pPr>
        <w:tabs>
          <w:tab w:val="num" w:pos="360"/>
        </w:tabs>
        <w:ind w:left="360" w:hanging="360"/>
      </w:pPr>
      <w:rPr>
        <w:rFonts w:hint="default"/>
      </w:rPr>
    </w:lvl>
  </w:abstractNum>
  <w:abstractNum w:abstractNumId="2">
    <w:nsid w:val="6B991AB1"/>
    <w:multiLevelType w:val="singleLevel"/>
    <w:tmpl w:val="0409000F"/>
    <w:lvl w:ilvl="0">
      <w:start w:val="1"/>
      <w:numFmt w:val="decimal"/>
      <w:lvlText w:val="%1."/>
      <w:lvlJc w:val="left"/>
      <w:pPr>
        <w:tabs>
          <w:tab w:val="num" w:pos="360"/>
        </w:tabs>
        <w:ind w:left="360" w:hanging="360"/>
      </w:pPr>
    </w:lvl>
  </w:abstractNum>
  <w:abstractNum w:abstractNumId="3">
    <w:nsid w:val="6C914BE9"/>
    <w:multiLevelType w:val="hybridMultilevel"/>
    <w:tmpl w:val="F712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D0B"/>
    <w:rsid w:val="00111A6A"/>
    <w:rsid w:val="0015602A"/>
    <w:rsid w:val="001A2583"/>
    <w:rsid w:val="001B3A12"/>
    <w:rsid w:val="001B5290"/>
    <w:rsid w:val="001C4863"/>
    <w:rsid w:val="00207988"/>
    <w:rsid w:val="00220C01"/>
    <w:rsid w:val="00224DCC"/>
    <w:rsid w:val="002339A6"/>
    <w:rsid w:val="002513B4"/>
    <w:rsid w:val="002879BB"/>
    <w:rsid w:val="002903AB"/>
    <w:rsid w:val="002A1FEC"/>
    <w:rsid w:val="002A576C"/>
    <w:rsid w:val="002B4133"/>
    <w:rsid w:val="002C19C3"/>
    <w:rsid w:val="002D7D4E"/>
    <w:rsid w:val="002E0EF0"/>
    <w:rsid w:val="003259C3"/>
    <w:rsid w:val="003704C2"/>
    <w:rsid w:val="003771EA"/>
    <w:rsid w:val="00441809"/>
    <w:rsid w:val="00457E50"/>
    <w:rsid w:val="004A0F97"/>
    <w:rsid w:val="004C1B03"/>
    <w:rsid w:val="004D03F9"/>
    <w:rsid w:val="004F67BF"/>
    <w:rsid w:val="00500B13"/>
    <w:rsid w:val="00500D0B"/>
    <w:rsid w:val="0050597C"/>
    <w:rsid w:val="00520BEA"/>
    <w:rsid w:val="00522B49"/>
    <w:rsid w:val="005401DA"/>
    <w:rsid w:val="00543528"/>
    <w:rsid w:val="005665D8"/>
    <w:rsid w:val="00573B40"/>
    <w:rsid w:val="005866F6"/>
    <w:rsid w:val="00597E01"/>
    <w:rsid w:val="005A0786"/>
    <w:rsid w:val="005A1873"/>
    <w:rsid w:val="005A3FA2"/>
    <w:rsid w:val="005C7D2D"/>
    <w:rsid w:val="005F3DDD"/>
    <w:rsid w:val="00656489"/>
    <w:rsid w:val="00680FA7"/>
    <w:rsid w:val="006C02E4"/>
    <w:rsid w:val="006C07AB"/>
    <w:rsid w:val="00704816"/>
    <w:rsid w:val="0071011D"/>
    <w:rsid w:val="007A1157"/>
    <w:rsid w:val="007A1BA0"/>
    <w:rsid w:val="007B4BCB"/>
    <w:rsid w:val="007E7871"/>
    <w:rsid w:val="00811907"/>
    <w:rsid w:val="00812CDD"/>
    <w:rsid w:val="00815A02"/>
    <w:rsid w:val="00834C8F"/>
    <w:rsid w:val="0086345F"/>
    <w:rsid w:val="008A05E9"/>
    <w:rsid w:val="008B5EB5"/>
    <w:rsid w:val="008B7326"/>
    <w:rsid w:val="008B7D8E"/>
    <w:rsid w:val="008C3A48"/>
    <w:rsid w:val="00915210"/>
    <w:rsid w:val="00926B85"/>
    <w:rsid w:val="00992447"/>
    <w:rsid w:val="009924B0"/>
    <w:rsid w:val="009F4077"/>
    <w:rsid w:val="009F4383"/>
    <w:rsid w:val="00A05F1F"/>
    <w:rsid w:val="00A31A0D"/>
    <w:rsid w:val="00A41BC3"/>
    <w:rsid w:val="00A65D8A"/>
    <w:rsid w:val="00A775E3"/>
    <w:rsid w:val="00A87D9C"/>
    <w:rsid w:val="00A97D3A"/>
    <w:rsid w:val="00AF6A93"/>
    <w:rsid w:val="00B14323"/>
    <w:rsid w:val="00B44534"/>
    <w:rsid w:val="00B46558"/>
    <w:rsid w:val="00B67F5A"/>
    <w:rsid w:val="00B706DA"/>
    <w:rsid w:val="00BB26CE"/>
    <w:rsid w:val="00BF4E64"/>
    <w:rsid w:val="00C4437C"/>
    <w:rsid w:val="00CC22CC"/>
    <w:rsid w:val="00CD0F19"/>
    <w:rsid w:val="00CE1F90"/>
    <w:rsid w:val="00CE2195"/>
    <w:rsid w:val="00CF1D49"/>
    <w:rsid w:val="00D03D86"/>
    <w:rsid w:val="00D953B0"/>
    <w:rsid w:val="00DA4B28"/>
    <w:rsid w:val="00DD169F"/>
    <w:rsid w:val="00DF79AC"/>
    <w:rsid w:val="00E1684E"/>
    <w:rsid w:val="00E22D61"/>
    <w:rsid w:val="00E618EB"/>
    <w:rsid w:val="00E66831"/>
    <w:rsid w:val="00E92831"/>
    <w:rsid w:val="00EA7E6D"/>
    <w:rsid w:val="00EC23B9"/>
    <w:rsid w:val="00EC3F23"/>
    <w:rsid w:val="00EF2C71"/>
    <w:rsid w:val="00F14B60"/>
    <w:rsid w:val="00F80850"/>
    <w:rsid w:val="00FA4BBB"/>
    <w:rsid w:val="00FB67C0"/>
    <w:rsid w:val="00FE3C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B29B1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9B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rsid w:val="005B79B9"/>
    <w:pPr>
      <w:keepNext/>
      <w:numPr>
        <w:numId w:val="1"/>
      </w:numPr>
      <w:outlineLvl w:val="0"/>
    </w:pPr>
    <w:rPr>
      <w:rFonts w:ascii="Verdana" w:eastAsia="ＭＳ ゴシック" w:hAnsi="Verdana"/>
      <w:sz w:val="20"/>
      <w:szCs w:val="20"/>
    </w:rPr>
  </w:style>
  <w:style w:type="paragraph" w:styleId="NoteLevel2">
    <w:name w:val="Note Level 2"/>
    <w:basedOn w:val="Normal"/>
    <w:rsid w:val="005B79B9"/>
    <w:pPr>
      <w:keepNext/>
      <w:numPr>
        <w:ilvl w:val="1"/>
        <w:numId w:val="1"/>
      </w:numPr>
      <w:outlineLvl w:val="1"/>
    </w:pPr>
    <w:rPr>
      <w:rFonts w:ascii="Verdana" w:eastAsia="ＭＳ ゴシック" w:hAnsi="Verdana"/>
      <w:sz w:val="20"/>
      <w:szCs w:val="20"/>
    </w:rPr>
  </w:style>
  <w:style w:type="paragraph" w:styleId="NoteLevel3">
    <w:name w:val="Note Level 3"/>
    <w:basedOn w:val="Normal"/>
    <w:rsid w:val="005B79B9"/>
    <w:pPr>
      <w:keepNext/>
      <w:numPr>
        <w:ilvl w:val="2"/>
        <w:numId w:val="1"/>
      </w:numPr>
      <w:outlineLvl w:val="2"/>
    </w:pPr>
    <w:rPr>
      <w:rFonts w:ascii="Verdana" w:eastAsia="ＭＳ ゴシック" w:hAnsi="Verdana"/>
      <w:sz w:val="20"/>
      <w:szCs w:val="20"/>
    </w:rPr>
  </w:style>
  <w:style w:type="paragraph" w:styleId="NoteLevel4">
    <w:name w:val="Note Level 4"/>
    <w:basedOn w:val="Normal"/>
    <w:rsid w:val="005B79B9"/>
    <w:pPr>
      <w:keepNext/>
      <w:numPr>
        <w:ilvl w:val="3"/>
        <w:numId w:val="1"/>
      </w:numPr>
      <w:outlineLvl w:val="3"/>
    </w:pPr>
    <w:rPr>
      <w:rFonts w:ascii="Verdana" w:eastAsia="ＭＳ ゴシック" w:hAnsi="Verdana"/>
      <w:sz w:val="20"/>
      <w:szCs w:val="20"/>
    </w:rPr>
  </w:style>
  <w:style w:type="paragraph" w:styleId="NoteLevel5">
    <w:name w:val="Note Level 5"/>
    <w:basedOn w:val="Normal"/>
    <w:rsid w:val="005B79B9"/>
    <w:pPr>
      <w:keepNext/>
      <w:numPr>
        <w:ilvl w:val="4"/>
        <w:numId w:val="1"/>
      </w:numPr>
      <w:outlineLvl w:val="4"/>
    </w:pPr>
    <w:rPr>
      <w:rFonts w:ascii="Verdana" w:eastAsia="ＭＳ ゴシック" w:hAnsi="Verdana"/>
      <w:sz w:val="20"/>
      <w:szCs w:val="20"/>
    </w:rPr>
  </w:style>
  <w:style w:type="paragraph" w:styleId="NoteLevel6">
    <w:name w:val="Note Level 6"/>
    <w:basedOn w:val="Normal"/>
    <w:rsid w:val="005B79B9"/>
    <w:pPr>
      <w:keepNext/>
      <w:numPr>
        <w:ilvl w:val="5"/>
        <w:numId w:val="1"/>
      </w:numPr>
      <w:outlineLvl w:val="5"/>
    </w:pPr>
    <w:rPr>
      <w:rFonts w:ascii="Verdana" w:eastAsia="ＭＳ ゴシック" w:hAnsi="Verdana"/>
      <w:sz w:val="20"/>
      <w:szCs w:val="20"/>
    </w:rPr>
  </w:style>
  <w:style w:type="paragraph" w:styleId="NoteLevel7">
    <w:name w:val="Note Level 7"/>
    <w:basedOn w:val="Normal"/>
    <w:rsid w:val="005B79B9"/>
    <w:pPr>
      <w:keepNext/>
      <w:numPr>
        <w:ilvl w:val="6"/>
        <w:numId w:val="1"/>
      </w:numPr>
      <w:outlineLvl w:val="6"/>
    </w:pPr>
    <w:rPr>
      <w:rFonts w:ascii="Verdana" w:eastAsia="ＭＳ ゴシック" w:hAnsi="Verdana"/>
      <w:sz w:val="20"/>
      <w:szCs w:val="20"/>
    </w:rPr>
  </w:style>
  <w:style w:type="paragraph" w:styleId="NoteLevel8">
    <w:name w:val="Note Level 8"/>
    <w:basedOn w:val="Normal"/>
    <w:rsid w:val="005B79B9"/>
    <w:pPr>
      <w:keepNext/>
      <w:numPr>
        <w:ilvl w:val="7"/>
        <w:numId w:val="1"/>
      </w:numPr>
      <w:outlineLvl w:val="7"/>
    </w:pPr>
    <w:rPr>
      <w:rFonts w:ascii="Verdana" w:eastAsia="ＭＳ ゴシック" w:hAnsi="Verdana"/>
      <w:sz w:val="20"/>
      <w:szCs w:val="20"/>
    </w:rPr>
  </w:style>
  <w:style w:type="paragraph" w:styleId="NoteLevel9">
    <w:name w:val="Note Level 9"/>
    <w:basedOn w:val="Normal"/>
    <w:rsid w:val="005B79B9"/>
    <w:pPr>
      <w:keepNext/>
      <w:numPr>
        <w:ilvl w:val="8"/>
        <w:numId w:val="1"/>
      </w:numPr>
      <w:outlineLvl w:val="8"/>
    </w:pPr>
    <w:rPr>
      <w:rFonts w:ascii="Verdana" w:eastAsia="ＭＳ ゴシック" w:hAnsi="Verdana"/>
      <w:sz w:val="20"/>
      <w:szCs w:val="20"/>
    </w:rPr>
  </w:style>
  <w:style w:type="paragraph" w:styleId="BodyText2">
    <w:name w:val="Body Text 2"/>
    <w:basedOn w:val="Normal"/>
    <w:rsid w:val="00074D04"/>
    <w:pPr>
      <w:spacing w:after="120" w:line="480" w:lineRule="auto"/>
    </w:pPr>
    <w:rPr>
      <w:sz w:val="20"/>
      <w:szCs w:val="20"/>
    </w:rPr>
  </w:style>
  <w:style w:type="paragraph" w:styleId="HTMLPreformatted">
    <w:name w:val="HTML Preformatted"/>
    <w:basedOn w:val="Normal"/>
    <w:rsid w:val="00074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semiHidden/>
    <w:rsid w:val="00B6254E"/>
    <w:pPr>
      <w:tabs>
        <w:tab w:val="center" w:pos="4320"/>
        <w:tab w:val="right" w:pos="8640"/>
      </w:tabs>
    </w:pPr>
  </w:style>
  <w:style w:type="character" w:styleId="PageNumber">
    <w:name w:val="page number"/>
    <w:basedOn w:val="DefaultParagraphFont"/>
    <w:rsid w:val="00B6254E"/>
  </w:style>
  <w:style w:type="paragraph" w:styleId="BalloonText">
    <w:name w:val="Balloon Text"/>
    <w:basedOn w:val="Normal"/>
    <w:link w:val="BalloonTextChar"/>
    <w:uiPriority w:val="99"/>
    <w:semiHidden/>
    <w:unhideWhenUsed/>
    <w:rsid w:val="00EC23B9"/>
    <w:rPr>
      <w:rFonts w:ascii="Lucida Grande" w:hAnsi="Lucida Grande"/>
      <w:sz w:val="18"/>
      <w:szCs w:val="18"/>
    </w:rPr>
  </w:style>
  <w:style w:type="character" w:customStyle="1" w:styleId="BalloonTextChar">
    <w:name w:val="Balloon Text Char"/>
    <w:basedOn w:val="DefaultParagraphFont"/>
    <w:link w:val="BalloonText"/>
    <w:uiPriority w:val="99"/>
    <w:semiHidden/>
    <w:rsid w:val="00EC23B9"/>
    <w:rPr>
      <w:rFonts w:ascii="Lucida Grande" w:hAnsi="Lucida Grande"/>
      <w:sz w:val="18"/>
      <w:szCs w:val="18"/>
    </w:rPr>
  </w:style>
  <w:style w:type="character" w:styleId="Hyperlink">
    <w:name w:val="Hyperlink"/>
    <w:basedOn w:val="DefaultParagraphFont"/>
    <w:uiPriority w:val="99"/>
    <w:unhideWhenUsed/>
    <w:rsid w:val="0081190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9B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rsid w:val="005B79B9"/>
    <w:pPr>
      <w:keepNext/>
      <w:numPr>
        <w:numId w:val="1"/>
      </w:numPr>
      <w:outlineLvl w:val="0"/>
    </w:pPr>
    <w:rPr>
      <w:rFonts w:ascii="Verdana" w:eastAsia="ＭＳ ゴシック" w:hAnsi="Verdana"/>
      <w:sz w:val="20"/>
      <w:szCs w:val="20"/>
    </w:rPr>
  </w:style>
  <w:style w:type="paragraph" w:styleId="NoteLevel2">
    <w:name w:val="Note Level 2"/>
    <w:basedOn w:val="Normal"/>
    <w:rsid w:val="005B79B9"/>
    <w:pPr>
      <w:keepNext/>
      <w:numPr>
        <w:ilvl w:val="1"/>
        <w:numId w:val="1"/>
      </w:numPr>
      <w:outlineLvl w:val="1"/>
    </w:pPr>
    <w:rPr>
      <w:rFonts w:ascii="Verdana" w:eastAsia="ＭＳ ゴシック" w:hAnsi="Verdana"/>
      <w:sz w:val="20"/>
      <w:szCs w:val="20"/>
    </w:rPr>
  </w:style>
  <w:style w:type="paragraph" w:styleId="NoteLevel3">
    <w:name w:val="Note Level 3"/>
    <w:basedOn w:val="Normal"/>
    <w:rsid w:val="005B79B9"/>
    <w:pPr>
      <w:keepNext/>
      <w:numPr>
        <w:ilvl w:val="2"/>
        <w:numId w:val="1"/>
      </w:numPr>
      <w:outlineLvl w:val="2"/>
    </w:pPr>
    <w:rPr>
      <w:rFonts w:ascii="Verdana" w:eastAsia="ＭＳ ゴシック" w:hAnsi="Verdana"/>
      <w:sz w:val="20"/>
      <w:szCs w:val="20"/>
    </w:rPr>
  </w:style>
  <w:style w:type="paragraph" w:styleId="NoteLevel4">
    <w:name w:val="Note Level 4"/>
    <w:basedOn w:val="Normal"/>
    <w:rsid w:val="005B79B9"/>
    <w:pPr>
      <w:keepNext/>
      <w:numPr>
        <w:ilvl w:val="3"/>
        <w:numId w:val="1"/>
      </w:numPr>
      <w:outlineLvl w:val="3"/>
    </w:pPr>
    <w:rPr>
      <w:rFonts w:ascii="Verdana" w:eastAsia="ＭＳ ゴシック" w:hAnsi="Verdana"/>
      <w:sz w:val="20"/>
      <w:szCs w:val="20"/>
    </w:rPr>
  </w:style>
  <w:style w:type="paragraph" w:styleId="NoteLevel5">
    <w:name w:val="Note Level 5"/>
    <w:basedOn w:val="Normal"/>
    <w:rsid w:val="005B79B9"/>
    <w:pPr>
      <w:keepNext/>
      <w:numPr>
        <w:ilvl w:val="4"/>
        <w:numId w:val="1"/>
      </w:numPr>
      <w:outlineLvl w:val="4"/>
    </w:pPr>
    <w:rPr>
      <w:rFonts w:ascii="Verdana" w:eastAsia="ＭＳ ゴシック" w:hAnsi="Verdana"/>
      <w:sz w:val="20"/>
      <w:szCs w:val="20"/>
    </w:rPr>
  </w:style>
  <w:style w:type="paragraph" w:styleId="NoteLevel6">
    <w:name w:val="Note Level 6"/>
    <w:basedOn w:val="Normal"/>
    <w:rsid w:val="005B79B9"/>
    <w:pPr>
      <w:keepNext/>
      <w:numPr>
        <w:ilvl w:val="5"/>
        <w:numId w:val="1"/>
      </w:numPr>
      <w:outlineLvl w:val="5"/>
    </w:pPr>
    <w:rPr>
      <w:rFonts w:ascii="Verdana" w:eastAsia="ＭＳ ゴシック" w:hAnsi="Verdana"/>
      <w:sz w:val="20"/>
      <w:szCs w:val="20"/>
    </w:rPr>
  </w:style>
  <w:style w:type="paragraph" w:styleId="NoteLevel7">
    <w:name w:val="Note Level 7"/>
    <w:basedOn w:val="Normal"/>
    <w:rsid w:val="005B79B9"/>
    <w:pPr>
      <w:keepNext/>
      <w:numPr>
        <w:ilvl w:val="6"/>
        <w:numId w:val="1"/>
      </w:numPr>
      <w:outlineLvl w:val="6"/>
    </w:pPr>
    <w:rPr>
      <w:rFonts w:ascii="Verdana" w:eastAsia="ＭＳ ゴシック" w:hAnsi="Verdana"/>
      <w:sz w:val="20"/>
      <w:szCs w:val="20"/>
    </w:rPr>
  </w:style>
  <w:style w:type="paragraph" w:styleId="NoteLevel8">
    <w:name w:val="Note Level 8"/>
    <w:basedOn w:val="Normal"/>
    <w:rsid w:val="005B79B9"/>
    <w:pPr>
      <w:keepNext/>
      <w:numPr>
        <w:ilvl w:val="7"/>
        <w:numId w:val="1"/>
      </w:numPr>
      <w:outlineLvl w:val="7"/>
    </w:pPr>
    <w:rPr>
      <w:rFonts w:ascii="Verdana" w:eastAsia="ＭＳ ゴシック" w:hAnsi="Verdana"/>
      <w:sz w:val="20"/>
      <w:szCs w:val="20"/>
    </w:rPr>
  </w:style>
  <w:style w:type="paragraph" w:styleId="NoteLevel9">
    <w:name w:val="Note Level 9"/>
    <w:basedOn w:val="Normal"/>
    <w:rsid w:val="005B79B9"/>
    <w:pPr>
      <w:keepNext/>
      <w:numPr>
        <w:ilvl w:val="8"/>
        <w:numId w:val="1"/>
      </w:numPr>
      <w:outlineLvl w:val="8"/>
    </w:pPr>
    <w:rPr>
      <w:rFonts w:ascii="Verdana" w:eastAsia="ＭＳ ゴシック" w:hAnsi="Verdana"/>
      <w:sz w:val="20"/>
      <w:szCs w:val="20"/>
    </w:rPr>
  </w:style>
  <w:style w:type="paragraph" w:styleId="BodyText2">
    <w:name w:val="Body Text 2"/>
    <w:basedOn w:val="Normal"/>
    <w:rsid w:val="00074D04"/>
    <w:pPr>
      <w:spacing w:after="120" w:line="480" w:lineRule="auto"/>
    </w:pPr>
    <w:rPr>
      <w:sz w:val="20"/>
      <w:szCs w:val="20"/>
    </w:rPr>
  </w:style>
  <w:style w:type="paragraph" w:styleId="HTMLPreformatted">
    <w:name w:val="HTML Preformatted"/>
    <w:basedOn w:val="Normal"/>
    <w:rsid w:val="00074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semiHidden/>
    <w:rsid w:val="00B6254E"/>
    <w:pPr>
      <w:tabs>
        <w:tab w:val="center" w:pos="4320"/>
        <w:tab w:val="right" w:pos="8640"/>
      </w:tabs>
    </w:pPr>
  </w:style>
  <w:style w:type="character" w:styleId="PageNumber">
    <w:name w:val="page number"/>
    <w:basedOn w:val="DefaultParagraphFont"/>
    <w:rsid w:val="00B6254E"/>
  </w:style>
  <w:style w:type="paragraph" w:styleId="BalloonText">
    <w:name w:val="Balloon Text"/>
    <w:basedOn w:val="Normal"/>
    <w:link w:val="BalloonTextChar"/>
    <w:uiPriority w:val="99"/>
    <w:semiHidden/>
    <w:unhideWhenUsed/>
    <w:rsid w:val="00EC23B9"/>
    <w:rPr>
      <w:rFonts w:ascii="Lucida Grande" w:hAnsi="Lucida Grande"/>
      <w:sz w:val="18"/>
      <w:szCs w:val="18"/>
    </w:rPr>
  </w:style>
  <w:style w:type="character" w:customStyle="1" w:styleId="BalloonTextChar">
    <w:name w:val="Balloon Text Char"/>
    <w:basedOn w:val="DefaultParagraphFont"/>
    <w:link w:val="BalloonText"/>
    <w:uiPriority w:val="99"/>
    <w:semiHidden/>
    <w:rsid w:val="00EC23B9"/>
    <w:rPr>
      <w:rFonts w:ascii="Lucida Grande" w:hAnsi="Lucida Grande"/>
      <w:sz w:val="18"/>
      <w:szCs w:val="18"/>
    </w:rPr>
  </w:style>
  <w:style w:type="character" w:styleId="Hyperlink">
    <w:name w:val="Hyperlink"/>
    <w:basedOn w:val="DefaultParagraphFont"/>
    <w:uiPriority w:val="99"/>
    <w:unhideWhenUsed/>
    <w:rsid w:val="008119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09FC-53B4-834A-85D5-911518CF5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13</Pages>
  <Words>2549</Words>
  <Characters>14531</Characters>
  <Application>Microsoft Macintosh Word</Application>
  <DocSecurity>0</DocSecurity>
  <Lines>121</Lines>
  <Paragraphs>34</Paragraphs>
  <ScaleCrop>false</ScaleCrop>
  <HeadingPairs>
    <vt:vector size="4" baseType="variant">
      <vt:variant>
        <vt:lpstr>Title</vt:lpstr>
      </vt:variant>
      <vt:variant>
        <vt:i4>1</vt:i4>
      </vt:variant>
      <vt:variant>
        <vt:lpstr>Headings</vt:lpstr>
      </vt:variant>
      <vt:variant>
        <vt:i4>46</vt:i4>
      </vt:variant>
    </vt:vector>
  </HeadingPairs>
  <TitlesOfParts>
    <vt:vector size="47" baseType="lpstr">
      <vt:lpstr>GEOSS Americas/Caribbean Remote Sensing Workshop</vt:lpstr>
      <vt:lpstr>    Which bands see the surface?  </vt:lpstr>
      <vt:lpstr>    Which don’t?  </vt:lpstr>
      <vt:lpstr>    Where are the clouds (how do you know?).  </vt:lpstr>
      <vt:lpstr>    Why do some of the clouds look different between bands 1 and 7?</vt:lpstr>
      <vt:lpstr>    Band 1 (0.65 (m)</vt:lpstr>
      <vt:lpstr>    Band 2 (.86 (m)</vt:lpstr>
      <vt:lpstr>    Band 7 (2.1 (m)</vt:lpstr>
      <vt:lpstr>    Band 31 (11 (m)</vt:lpstr>
      <vt:lpstr>/</vt:lpstr>
      <vt:lpstr>Figure 6:  Reduced and full resolution sub-scene from MODIS data observations fr</vt:lpstr>
      <vt:lpstr>2b).  Display Band 1 (.65 μm) in the Multi-Channel View. Now open a new Multi-Ch</vt:lpstr>
      <vt:lpstr/>
      <vt:lpstr>2c). Create a Transect of the Band 2 (.86 μm) reflectances. In the Multi-Channel</vt:lpstr>
      <vt:lpstr/>
      <vt:lpstr/>
      <vt:lpstr>/</vt:lpstr>
      <vt:lpstr>Figure 7: Transect covering a portion of the Aqua MODIS image from 28 August 201</vt:lpstr>
      <vt:lpstr/>
      <vt:lpstr>2d). Examine the transect. Look closely at the patterns of values along the tran</vt:lpstr>
      <vt:lpstr/>
      <vt:lpstr>2e). Create a Red, Green and Blue composite image using the Hydra Tools-&gt;rgb opt</vt:lpstr>
      <vt:lpstr/>
      <vt:lpstr>2f). Use the Channel Combination Tool to create a color image of Normalized Diff</vt:lpstr>
      <vt:lpstr/>
      <vt:lpstr>2g). Use the Channel Combination Tool to create an image of Band 31 (11.0 μm). C</vt:lpstr>
      <vt:lpstr/>
      <vt:lpstr>/</vt:lpstr>
      <vt:lpstr>Figure 8: NDVI image (left), and the scatter diagram of NDVI versus band 31 (rig</vt:lpstr>
      <vt:lpstr/>
      <vt:lpstr/>
      <vt:lpstr>2h).  Close the scatter diagram and combination band images. Create a new image </vt:lpstr>
      <vt:lpstr/>
      <vt:lpstr>2i).  Create a single Band 31 image using the Channel Combination Tool, and crea</vt:lpstr>
      <vt:lpstr/>
      <vt:lpstr>2j).  Close the Combination Tool windows.</vt:lpstr>
      <vt:lpstr/>
      <vt:lpstr>/</vt:lpstr>
      <vt:lpstr>Figure 9: NSDI image (left), and the scatter diagram of NDVI versus Band 2 (righ</vt:lpstr>
      <vt:lpstr/>
      <vt:lpstr>3a).  Select a larger region over the Southern Island of New Zealand in the main</vt:lpstr>
      <vt:lpstr/>
      <vt:lpstr>/</vt:lpstr>
      <vt:lpstr>Figure 10:  Aqua MODIS data set from 28 August 2011 as displayed in the main Hyd</vt:lpstr>
      <vt:lpstr/>
      <vt:lpstr/>
      <vt:lpstr/>
    </vt:vector>
  </TitlesOfParts>
  <Company>UW SSEC</Company>
  <LinksUpToDate>false</LinksUpToDate>
  <CharactersWithSpaces>17046</CharactersWithSpaces>
  <SharedDoc>false</SharedDoc>
  <HLinks>
    <vt:vector size="36" baseType="variant">
      <vt:variant>
        <vt:i4>2555945</vt:i4>
      </vt:variant>
      <vt:variant>
        <vt:i4>2445</vt:i4>
      </vt:variant>
      <vt:variant>
        <vt:i4>1025</vt:i4>
      </vt:variant>
      <vt:variant>
        <vt:i4>1</vt:i4>
      </vt:variant>
      <vt:variant>
        <vt:lpwstr>MODIS_GOES10_bands_IR_temp</vt:lpwstr>
      </vt:variant>
      <vt:variant>
        <vt:lpwstr/>
      </vt:variant>
      <vt:variant>
        <vt:i4>3276879</vt:i4>
      </vt:variant>
      <vt:variant>
        <vt:i4>3090</vt:i4>
      </vt:variant>
      <vt:variant>
        <vt:i4>1026</vt:i4>
      </vt:variant>
      <vt:variant>
        <vt:i4>1</vt:i4>
      </vt:variant>
      <vt:variant>
        <vt:lpwstr>Picture 1</vt:lpwstr>
      </vt:variant>
      <vt:variant>
        <vt:lpwstr/>
      </vt:variant>
      <vt:variant>
        <vt:i4>3276879</vt:i4>
      </vt:variant>
      <vt:variant>
        <vt:i4>3121</vt:i4>
      </vt:variant>
      <vt:variant>
        <vt:i4>1027</vt:i4>
      </vt:variant>
      <vt:variant>
        <vt:i4>1</vt:i4>
      </vt:variant>
      <vt:variant>
        <vt:lpwstr>Picture 1</vt:lpwstr>
      </vt:variant>
      <vt:variant>
        <vt:lpwstr/>
      </vt:variant>
      <vt:variant>
        <vt:i4>3276879</vt:i4>
      </vt:variant>
      <vt:variant>
        <vt:i4>4214</vt:i4>
      </vt:variant>
      <vt:variant>
        <vt:i4>1028</vt:i4>
      </vt:variant>
      <vt:variant>
        <vt:i4>1</vt:i4>
      </vt:variant>
      <vt:variant>
        <vt:lpwstr>Picture 1</vt:lpwstr>
      </vt:variant>
      <vt:variant>
        <vt:lpwstr/>
      </vt:variant>
      <vt:variant>
        <vt:i4>3276879</vt:i4>
      </vt:variant>
      <vt:variant>
        <vt:i4>4981</vt:i4>
      </vt:variant>
      <vt:variant>
        <vt:i4>1029</vt:i4>
      </vt:variant>
      <vt:variant>
        <vt:i4>1</vt:i4>
      </vt:variant>
      <vt:variant>
        <vt:lpwstr>Picture 1</vt:lpwstr>
      </vt:variant>
      <vt:variant>
        <vt:lpwstr/>
      </vt:variant>
      <vt:variant>
        <vt:i4>3211343</vt:i4>
      </vt:variant>
      <vt:variant>
        <vt:i4>8731</vt:i4>
      </vt:variant>
      <vt:variant>
        <vt:i4>1030</vt:i4>
      </vt:variant>
      <vt:variant>
        <vt:i4>1</vt:i4>
      </vt:variant>
      <vt:variant>
        <vt:lpwstr>Picture 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GEOSS Americas/Caribbean Remote Sensing Workshop</dc:title>
  <dc:subject/>
  <dc:creator>Office 2004 Test Drive User</dc:creator>
  <cp:keywords/>
  <cp:lastModifiedBy>Office 2004 Test Drive User</cp:lastModifiedBy>
  <cp:revision>55</cp:revision>
  <cp:lastPrinted>2007-11-20T20:49:00Z</cp:lastPrinted>
  <dcterms:created xsi:type="dcterms:W3CDTF">2011-08-31T16:16:00Z</dcterms:created>
  <dcterms:modified xsi:type="dcterms:W3CDTF">2011-09-13T18:12:00Z</dcterms:modified>
</cp:coreProperties>
</file>