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F9" w:rsidRDefault="00282CF9" w:rsidP="00282CF9">
      <w:pPr>
        <w:ind w:firstLine="720"/>
        <w:jc w:val="right"/>
        <w:rPr>
          <w:rFonts w:ascii="Arial" w:hAnsi="Arial" w:cs="Arial"/>
          <w:color w:val="333333"/>
          <w:sz w:val="27"/>
          <w:szCs w:val="27"/>
        </w:rPr>
      </w:pPr>
      <w:bookmarkStart w:id="0" w:name="_GoBack"/>
      <w:bookmarkEnd w:id="0"/>
      <w:r>
        <w:rPr>
          <w:rFonts w:ascii="Arial" w:hAnsi="Arial" w:cs="Arial"/>
          <w:color w:val="333333"/>
          <w:sz w:val="27"/>
          <w:szCs w:val="27"/>
        </w:rPr>
        <w:t>Name___________________</w:t>
      </w:r>
      <w:proofErr w:type="gramStart"/>
      <w:r>
        <w:rPr>
          <w:rFonts w:ascii="Arial" w:hAnsi="Arial" w:cs="Arial"/>
          <w:color w:val="333333"/>
          <w:sz w:val="27"/>
          <w:szCs w:val="27"/>
        </w:rPr>
        <w:t>_  Class</w:t>
      </w:r>
      <w:proofErr w:type="gramEnd"/>
      <w:r>
        <w:rPr>
          <w:rFonts w:ascii="Arial" w:hAnsi="Arial" w:cs="Arial"/>
          <w:color w:val="333333"/>
          <w:sz w:val="27"/>
          <w:szCs w:val="27"/>
        </w:rPr>
        <w:t>____</w:t>
      </w:r>
    </w:p>
    <w:p w:rsidR="00282CF9" w:rsidRDefault="00282CF9" w:rsidP="00282CF9">
      <w:pPr>
        <w:ind w:firstLine="720"/>
        <w:jc w:val="right"/>
        <w:rPr>
          <w:rFonts w:ascii="Arial" w:hAnsi="Arial" w:cs="Arial"/>
          <w:color w:val="333333"/>
          <w:sz w:val="27"/>
          <w:szCs w:val="27"/>
        </w:rPr>
      </w:pPr>
    </w:p>
    <w:p w:rsidR="0013101B" w:rsidRDefault="0013101B" w:rsidP="0072480B">
      <w:pPr>
        <w:ind w:firstLine="720"/>
        <w:rPr>
          <w:rFonts w:ascii="Arial" w:hAnsi="Arial" w:cs="Arial"/>
          <w:color w:val="333333"/>
          <w:sz w:val="27"/>
          <w:szCs w:val="27"/>
        </w:rPr>
      </w:pPr>
      <w:r>
        <w:rPr>
          <w:rFonts w:ascii="Arial" w:hAnsi="Arial" w:cs="Arial"/>
          <w:color w:val="333333"/>
          <w:sz w:val="27"/>
          <w:szCs w:val="27"/>
        </w:rPr>
        <w:t>Probabilities, Uncertainties &amp; Units Used to Quantify Climate Change  </w:t>
      </w:r>
    </w:p>
    <w:p w:rsidR="0013101B" w:rsidRDefault="0013101B" w:rsidP="0072480B">
      <w:pPr>
        <w:ind w:firstLine="720"/>
        <w:rPr>
          <w:b/>
        </w:rPr>
      </w:pPr>
    </w:p>
    <w:p w:rsidR="00144306" w:rsidRPr="004D3D72" w:rsidRDefault="00144306" w:rsidP="0072480B">
      <w:pPr>
        <w:ind w:firstLine="720"/>
        <w:rPr>
          <w:b/>
        </w:rPr>
      </w:pPr>
      <w:r w:rsidRPr="004D3D72">
        <w:rPr>
          <w:b/>
        </w:rPr>
        <w:t xml:space="preserve">“Most of the global average warming over the past 50 years is </w:t>
      </w:r>
      <w:r w:rsidRPr="004D3D72">
        <w:rPr>
          <w:b/>
          <w:i/>
        </w:rPr>
        <w:t>very likely</w:t>
      </w:r>
      <w:r w:rsidRPr="004D3D72">
        <w:rPr>
          <w:b/>
        </w:rPr>
        <w:t xml:space="preserve"> due to anthropogenic GHG increases…”</w:t>
      </w:r>
    </w:p>
    <w:p w:rsidR="00144306" w:rsidRPr="004D3D72" w:rsidRDefault="00144306" w:rsidP="00257F7A">
      <w:pPr>
        <w:rPr>
          <w:b/>
        </w:rPr>
      </w:pPr>
    </w:p>
    <w:p w:rsidR="00257F7A" w:rsidRDefault="00EE208B" w:rsidP="00257F7A">
      <w:pPr>
        <w:ind w:firstLine="720"/>
      </w:pPr>
      <w:r>
        <w:t>How does the I</w:t>
      </w:r>
      <w:r w:rsidR="005F2302">
        <w:t xml:space="preserve">PCC know whether the statement about </w:t>
      </w:r>
      <w:r>
        <w:t>global warming</w:t>
      </w:r>
      <w:r w:rsidR="005F2302">
        <w:t>’s cause</w:t>
      </w:r>
      <w:r>
        <w:t xml:space="preserve"> is </w:t>
      </w:r>
      <w:r w:rsidRPr="00EE208B">
        <w:rPr>
          <w:i/>
        </w:rPr>
        <w:t>extremely likely</w:t>
      </w:r>
      <w:r>
        <w:t xml:space="preserve">, </w:t>
      </w:r>
      <w:r w:rsidRPr="00EE208B">
        <w:rPr>
          <w:i/>
        </w:rPr>
        <w:t>very likely</w:t>
      </w:r>
      <w:r>
        <w:t xml:space="preserve">, or </w:t>
      </w:r>
      <w:r w:rsidRPr="00EE208B">
        <w:rPr>
          <w:i/>
        </w:rPr>
        <w:t>more likely than not</w:t>
      </w:r>
      <w:r>
        <w:t xml:space="preserve">? </w:t>
      </w:r>
      <w:r w:rsidR="0010267E">
        <w:t xml:space="preserve"> </w:t>
      </w:r>
      <w:r>
        <w:t xml:space="preserve">How does the IPCC consistently, across many different disciplines (scientific, technical, and socio-economic), quantify uncertainty?  </w:t>
      </w:r>
      <w:r w:rsidR="00AA770D">
        <w:t xml:space="preserve">The IPCC uses three different approaches for uncertainty, depending on whether the data are qualitative, quantitative, or based on expert judgment.  </w:t>
      </w:r>
      <w:r w:rsidR="00144306">
        <w:t xml:space="preserve">For </w:t>
      </w:r>
      <w:r w:rsidR="00AA770D">
        <w:t>the quantitative assessments,</w:t>
      </w:r>
      <w:r w:rsidR="005F2302">
        <w:t xml:space="preserve"> most often used in the scientific disciplines,</w:t>
      </w:r>
      <w:r w:rsidR="00AA770D">
        <w:t xml:space="preserve"> the</w:t>
      </w:r>
      <w:r w:rsidR="00144306">
        <w:t xml:space="preserve"> IPCC uses a Likelihood Scale </w:t>
      </w:r>
      <w:r w:rsidR="00AA770D">
        <w:t xml:space="preserve">to consistently define the probability, or likelihood of occurrence.  The Likelihood Scale is based on statistics and probability.  Statistics is the language that scientists </w:t>
      </w:r>
      <w:r>
        <w:t xml:space="preserve">generally </w:t>
      </w:r>
      <w:r w:rsidR="00AA770D">
        <w:t xml:space="preserve">use to </w:t>
      </w:r>
      <w:r w:rsidR="002F7C57">
        <w:t>objectively, and consistently make conclusions about their data – despite uncertainty</w:t>
      </w:r>
      <w:r w:rsidR="00AA770D">
        <w:t xml:space="preserve"> that is inherent in all datasets</w:t>
      </w:r>
      <w:r w:rsidR="002F7C57">
        <w:t xml:space="preserve">.  </w:t>
      </w:r>
      <w:r>
        <w:t>However, statistics is not the best way to communicate findings to a broad audience for the purpose of making ne</w:t>
      </w:r>
      <w:r w:rsidR="00FC6443">
        <w:t>w policies or</w:t>
      </w:r>
      <w:r>
        <w:t xml:space="preserve"> educating the public.</w:t>
      </w:r>
      <w:r w:rsidR="0010267E">
        <w:t xml:space="preserve">  By using the Likelihood Scale, the I</w:t>
      </w:r>
      <w:r w:rsidR="003E6FEB">
        <w:t>PCC can effectively communicate what we know and what we don’t know about global climate change.</w:t>
      </w:r>
    </w:p>
    <w:p w:rsidR="00AA4468" w:rsidRDefault="00257F7A" w:rsidP="002F7C57">
      <w:pPr>
        <w:ind w:firstLine="720"/>
      </w:pPr>
      <w:r>
        <w:t xml:space="preserve">In this </w:t>
      </w:r>
      <w:r w:rsidR="00155F09">
        <w:t>ex</w:t>
      </w:r>
      <w:r w:rsidR="004C05B7">
        <w:t>ercise</w:t>
      </w:r>
      <w:r>
        <w:t>, you will</w:t>
      </w:r>
      <w:r w:rsidR="002F7C57">
        <w:t xml:space="preserve"> </w:t>
      </w:r>
      <w:r w:rsidR="00EE208B">
        <w:t xml:space="preserve">use statistics to </w:t>
      </w:r>
      <w:r>
        <w:t>analyze</w:t>
      </w:r>
      <w:r w:rsidR="002F7C57">
        <w:t xml:space="preserve"> a dataset </w:t>
      </w:r>
      <w:r w:rsidR="005F2302">
        <w:t xml:space="preserve">from </w:t>
      </w:r>
      <w:smartTag w:uri="urn:schemas-microsoft-com:office:smarttags" w:element="place">
        <w:smartTag w:uri="urn:schemas-microsoft-com:office:smarttags" w:element="PlaceType">
          <w:r w:rsidR="005F2302">
            <w:t>Lake</w:t>
          </w:r>
        </w:smartTag>
        <w:r w:rsidR="005F2302">
          <w:t xml:space="preserve"> </w:t>
        </w:r>
        <w:smartTag w:uri="urn:schemas-microsoft-com:office:smarttags" w:element="PlaceName">
          <w:r w:rsidR="005F2302">
            <w:t>Mendota</w:t>
          </w:r>
        </w:smartTag>
      </w:smartTag>
      <w:r w:rsidR="005F2302">
        <w:t xml:space="preserve"> </w:t>
      </w:r>
      <w:r w:rsidR="002F7C57">
        <w:t xml:space="preserve">that spans </w:t>
      </w:r>
      <w:r>
        <w:t xml:space="preserve">the last </w:t>
      </w:r>
      <w:r w:rsidR="002F7C57">
        <w:t>150 years.  Every year, since 1855, someone has recorded when the lake froze (ice on), and when the lake thawed (ice off).  We are going to use these data to ask, ‘</w:t>
      </w:r>
      <w:r w:rsidR="00F517EB">
        <w:t>Is</w:t>
      </w:r>
      <w:r w:rsidR="002F7C57">
        <w:t xml:space="preserve"> </w:t>
      </w:r>
      <w:r w:rsidR="00C837A0">
        <w:t xml:space="preserve">ice off </w:t>
      </w:r>
      <w:r w:rsidR="006367D7">
        <w:t xml:space="preserve">date </w:t>
      </w:r>
      <w:r w:rsidR="002F7C57">
        <w:t xml:space="preserve">on </w:t>
      </w:r>
      <w:smartTag w:uri="urn:schemas-microsoft-com:office:smarttags" w:element="place">
        <w:smartTag w:uri="urn:schemas-microsoft-com:office:smarttags" w:element="PlaceType">
          <w:r w:rsidR="002F7C57">
            <w:t>Lake</w:t>
          </w:r>
        </w:smartTag>
        <w:r w:rsidR="002F7C57">
          <w:t xml:space="preserve"> </w:t>
        </w:r>
        <w:smartTag w:uri="urn:schemas-microsoft-com:office:smarttags" w:element="PlaceName">
          <w:r w:rsidR="002F7C57">
            <w:t>Mendota</w:t>
          </w:r>
        </w:smartTag>
      </w:smartTag>
      <w:r w:rsidR="002F7C57">
        <w:t xml:space="preserve"> </w:t>
      </w:r>
      <w:r w:rsidR="006367D7">
        <w:t>earlier</w:t>
      </w:r>
      <w:r w:rsidR="002F7C57">
        <w:t xml:space="preserve">?’  </w:t>
      </w:r>
      <w:r>
        <w:t xml:space="preserve">To answer this question and </w:t>
      </w:r>
      <w:r w:rsidR="00EE208B">
        <w:t xml:space="preserve">at the same time </w:t>
      </w:r>
      <w:r>
        <w:t xml:space="preserve">quantify the uncertainty around the answer, you will use one of the most basic statistical techniques </w:t>
      </w:r>
      <w:r w:rsidR="002F7C57">
        <w:t>–</w:t>
      </w:r>
      <w:r w:rsidR="005F2302">
        <w:t xml:space="preserve"> a</w:t>
      </w:r>
      <w:r w:rsidR="002F7C57">
        <w:t xml:space="preserve"> </w:t>
      </w:r>
      <w:r>
        <w:t>t-test</w:t>
      </w:r>
      <w:r w:rsidR="002F7C57">
        <w:t xml:space="preserve">.  </w:t>
      </w:r>
    </w:p>
    <w:p w:rsidR="004D3D72" w:rsidRDefault="004D3D72" w:rsidP="002F7C57">
      <w:pPr>
        <w:ind w:firstLine="720"/>
      </w:pPr>
    </w:p>
    <w:p w:rsidR="00AA4468" w:rsidRDefault="002771B9" w:rsidP="004D3D72">
      <w:pPr>
        <w:jc w:val="center"/>
      </w:pPr>
      <w:r>
        <w:rPr>
          <w:noProof/>
        </w:rPr>
        <w:drawing>
          <wp:inline distT="0" distB="0" distL="0" distR="0">
            <wp:extent cx="4853940" cy="3482340"/>
            <wp:effectExtent l="0" t="0" r="3810" b="3810"/>
            <wp:docPr id="1" name="Picture 1" descr="lake mend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mend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3482340"/>
                    </a:xfrm>
                    <a:prstGeom prst="rect">
                      <a:avLst/>
                    </a:prstGeom>
                    <a:noFill/>
                    <a:ln>
                      <a:noFill/>
                    </a:ln>
                  </pic:spPr>
                </pic:pic>
              </a:graphicData>
            </a:graphic>
          </wp:inline>
        </w:drawing>
      </w:r>
    </w:p>
    <w:p w:rsidR="00EE208B" w:rsidRDefault="00EE208B" w:rsidP="00257F7A"/>
    <w:p w:rsidR="005B3EA3" w:rsidRDefault="005B3EA3" w:rsidP="00257F7A"/>
    <w:p w:rsidR="00282CF9" w:rsidRDefault="00282CF9" w:rsidP="00257F7A"/>
    <w:p w:rsidR="002771B9" w:rsidRDefault="002771B9" w:rsidP="00257F7A"/>
    <w:p w:rsidR="002771B9" w:rsidRDefault="002771B9" w:rsidP="00257F7A"/>
    <w:p w:rsidR="00282CF9" w:rsidRDefault="00282CF9" w:rsidP="00257F7A"/>
    <w:p w:rsidR="00257F7A" w:rsidRDefault="00257F7A" w:rsidP="00257F7A">
      <w:r>
        <w:lastRenderedPageBreak/>
        <w:t>The learning objectives for this lab are to:</w:t>
      </w:r>
    </w:p>
    <w:p w:rsidR="00257F7A" w:rsidRDefault="00257F7A" w:rsidP="00257F7A"/>
    <w:p w:rsidR="00257F7A" w:rsidRDefault="00257F7A" w:rsidP="00257F7A">
      <w:pPr>
        <w:numPr>
          <w:ilvl w:val="0"/>
          <w:numId w:val="1"/>
        </w:numPr>
      </w:pPr>
      <w:r>
        <w:t xml:space="preserve">Analyze a historical, climatic dataset </w:t>
      </w:r>
      <w:r w:rsidR="00BC0CA6" w:rsidRPr="006C6BDF">
        <w:rPr>
          <w:i/>
        </w:rPr>
        <w:t>qualitatively</w:t>
      </w:r>
      <w:r w:rsidR="00BC0CA6">
        <w:t xml:space="preserve"> and then </w:t>
      </w:r>
      <w:r w:rsidRPr="006C6BDF">
        <w:rPr>
          <w:i/>
        </w:rPr>
        <w:t>quantitative</w:t>
      </w:r>
      <w:r w:rsidR="00BC0CA6" w:rsidRPr="006C6BDF">
        <w:rPr>
          <w:i/>
        </w:rPr>
        <w:t>ly</w:t>
      </w:r>
      <w:r>
        <w:t xml:space="preserve">, </w:t>
      </w:r>
      <w:r w:rsidR="00BC0CA6">
        <w:t xml:space="preserve">using a </w:t>
      </w:r>
      <w:r>
        <w:t>probabilistic technique – the t-test.</w:t>
      </w:r>
    </w:p>
    <w:p w:rsidR="00257F7A" w:rsidRDefault="00257F7A" w:rsidP="00257F7A">
      <w:pPr>
        <w:ind w:left="720"/>
      </w:pPr>
    </w:p>
    <w:p w:rsidR="00257F7A" w:rsidRDefault="00257F7A" w:rsidP="00257F7A">
      <w:pPr>
        <w:numPr>
          <w:ilvl w:val="0"/>
          <w:numId w:val="1"/>
        </w:numPr>
      </w:pPr>
      <w:r>
        <w:t>Relate statistical results to the IPCC Likelihood Scale.</w:t>
      </w:r>
    </w:p>
    <w:p w:rsidR="00257F7A" w:rsidRDefault="00257F7A" w:rsidP="00257F7A">
      <w:pPr>
        <w:ind w:left="720"/>
      </w:pPr>
    </w:p>
    <w:p w:rsidR="00257F7A" w:rsidRDefault="00257F7A" w:rsidP="00257F7A">
      <w:pPr>
        <w:numPr>
          <w:ilvl w:val="0"/>
          <w:numId w:val="1"/>
        </w:numPr>
      </w:pPr>
      <w:r>
        <w:t xml:space="preserve">Consider how statistics provide a consistent, objective way of making conclusions despite uncertainty in scientific data. </w:t>
      </w:r>
    </w:p>
    <w:p w:rsidR="00BC0CA6" w:rsidRDefault="00BC0CA6" w:rsidP="00BC0CA6"/>
    <w:p w:rsidR="00BC0CA6" w:rsidRDefault="00BC0CA6" w:rsidP="00BC0CA6">
      <w:pPr>
        <w:rPr>
          <w:b/>
          <w:sz w:val="32"/>
          <w:szCs w:val="32"/>
        </w:rPr>
      </w:pPr>
      <w:r>
        <w:rPr>
          <w:b/>
          <w:sz w:val="32"/>
          <w:szCs w:val="32"/>
        </w:rPr>
        <w:t>Qualitative analysis</w:t>
      </w:r>
    </w:p>
    <w:p w:rsidR="00BC0CA6" w:rsidRDefault="00BC0CA6" w:rsidP="00BC0CA6">
      <w:r>
        <w:tab/>
      </w:r>
      <w:r w:rsidR="00CA7CA8">
        <w:t>Historical climate data show a substantial amount of ye</w:t>
      </w:r>
      <w:r w:rsidR="006C6BDF">
        <w:t xml:space="preserve">ar-to-year variation. </w:t>
      </w:r>
      <w:r w:rsidR="003E6FEB">
        <w:t xml:space="preserve"> This variation is one form of uncertainty when scientists analyze for trends in climate data.  For example, i</w:t>
      </w:r>
      <w:r w:rsidR="006C6BDF">
        <w:t>f you were alive in 19</w:t>
      </w:r>
      <w:r w:rsidR="00CA7CA8">
        <w:t>20</w:t>
      </w:r>
      <w:r w:rsidR="006C6BDF">
        <w:t xml:space="preserve"> and you looked back at the data would you say</w:t>
      </w:r>
      <w:r w:rsidR="00CA7CA8">
        <w:t>, with certainty,</w:t>
      </w:r>
      <w:r w:rsidR="006C6BDF">
        <w:t xml:space="preserve"> ice off date is earlier? </w:t>
      </w:r>
      <w:r w:rsidR="003E6FEB">
        <w:t xml:space="preserve"> </w:t>
      </w:r>
      <w:r w:rsidR="00B401FD">
        <w:t>Think about h</w:t>
      </w:r>
      <w:r w:rsidR="006C6BDF">
        <w:t>ow you determine your level of confidence – especially conside</w:t>
      </w:r>
      <w:r w:rsidR="00B401FD">
        <w:t>ring the year-to-year variation.</w:t>
      </w:r>
      <w:r w:rsidR="006C6BDF">
        <w:t xml:space="preserve"> </w:t>
      </w:r>
      <w:r w:rsidR="003E6FEB">
        <w:t xml:space="preserve"> </w:t>
      </w:r>
    </w:p>
    <w:p w:rsidR="003E6FEB" w:rsidRDefault="003E6FEB" w:rsidP="00BC0CA6"/>
    <w:p w:rsidR="003E6FEB" w:rsidRDefault="003E6FEB" w:rsidP="003E6FEB">
      <w:pPr>
        <w:numPr>
          <w:ilvl w:val="0"/>
          <w:numId w:val="6"/>
        </w:numPr>
      </w:pPr>
      <w:r>
        <w:t xml:space="preserve">Study the graph below to make a </w:t>
      </w:r>
      <w:r w:rsidRPr="00B401FD">
        <w:rPr>
          <w:i/>
        </w:rPr>
        <w:t>qualitativ</w:t>
      </w:r>
      <w:r>
        <w:t>e assessment of ice off date.  Record whether ice off date</w:t>
      </w:r>
      <w:r w:rsidR="004C05B7">
        <w:t xml:space="preserve"> today</w:t>
      </w:r>
      <w:r>
        <w:t xml:space="preserve"> is earlier </w:t>
      </w:r>
      <w:r w:rsidR="004C05B7">
        <w:t>than it was in the 1850’s</w:t>
      </w:r>
      <w:r>
        <w:t>.  Report your level of certainty (using the language from the IPCC Likelihood Scale).</w:t>
      </w:r>
    </w:p>
    <w:p w:rsidR="003E6FEB" w:rsidRDefault="003E6FEB" w:rsidP="003E6FEB">
      <w:pPr>
        <w:ind w:left="360"/>
      </w:pPr>
    </w:p>
    <w:p w:rsidR="00BC0CA6" w:rsidRDefault="00300ACF" w:rsidP="003E6FEB">
      <w:pPr>
        <w:ind w:left="720"/>
      </w:pPr>
      <w:r>
        <w:object w:dxaOrig="8997" w:dyaOrig="6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74.2pt" o:ole="">
            <v:imagedata r:id="rId9" o:title=""/>
          </v:shape>
          <o:OLEObject Type="Embed" ProgID="SigmaPlotGraphicObject.4" ShapeID="_x0000_i1025" DrawAspect="Content" ObjectID="_1400937480" r:id="rId10"/>
        </w:object>
      </w:r>
    </w:p>
    <w:tbl>
      <w:tblPr>
        <w:tblpPr w:leftFromText="180" w:rightFromText="180" w:vertAnchor="text" w:horzAnchor="page" w:tblpX="3313"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tblGrid>
      <w:tr w:rsidR="003E6FEB" w:rsidTr="00B806A1">
        <w:trPr>
          <w:trHeight w:val="350"/>
        </w:trPr>
        <w:tc>
          <w:tcPr>
            <w:tcW w:w="3116" w:type="dxa"/>
          </w:tcPr>
          <w:p w:rsidR="003E6FEB" w:rsidRDefault="003E6FEB" w:rsidP="0013101B">
            <w:r>
              <w:t xml:space="preserve">Is ice off date </w:t>
            </w:r>
            <w:r w:rsidR="0013101B">
              <w:t xml:space="preserve">different </w:t>
            </w:r>
            <w:r w:rsidR="004C05B7">
              <w:t>today</w:t>
            </w:r>
            <w:r>
              <w:t>?</w:t>
            </w:r>
          </w:p>
        </w:tc>
        <w:tc>
          <w:tcPr>
            <w:tcW w:w="3116" w:type="dxa"/>
          </w:tcPr>
          <w:p w:rsidR="003E6FEB" w:rsidRDefault="003E6FEB" w:rsidP="00B806A1"/>
        </w:tc>
      </w:tr>
      <w:tr w:rsidR="003E6FEB" w:rsidTr="00B806A1">
        <w:trPr>
          <w:trHeight w:val="350"/>
        </w:trPr>
        <w:tc>
          <w:tcPr>
            <w:tcW w:w="3116" w:type="dxa"/>
          </w:tcPr>
          <w:p w:rsidR="003E6FEB" w:rsidRDefault="003E6FEB" w:rsidP="00B806A1">
            <w:r>
              <w:t>Level of certainty</w:t>
            </w:r>
          </w:p>
        </w:tc>
        <w:tc>
          <w:tcPr>
            <w:tcW w:w="3116" w:type="dxa"/>
          </w:tcPr>
          <w:p w:rsidR="003E6FEB" w:rsidRDefault="003E6FEB" w:rsidP="00B806A1"/>
        </w:tc>
      </w:tr>
    </w:tbl>
    <w:p w:rsidR="004D3D72" w:rsidRDefault="004D3D72" w:rsidP="006C6BDF">
      <w:pPr>
        <w:rPr>
          <w:b/>
          <w:sz w:val="32"/>
          <w:szCs w:val="32"/>
        </w:rPr>
      </w:pPr>
    </w:p>
    <w:p w:rsidR="004D3D72" w:rsidRDefault="004D3D72" w:rsidP="006C6BDF">
      <w:pPr>
        <w:rPr>
          <w:b/>
          <w:sz w:val="32"/>
          <w:szCs w:val="32"/>
        </w:rPr>
      </w:pPr>
    </w:p>
    <w:p w:rsidR="004D3D72" w:rsidRDefault="004D3D72" w:rsidP="006C6BDF">
      <w:pPr>
        <w:rPr>
          <w:b/>
          <w:sz w:val="32"/>
          <w:szCs w:val="32"/>
        </w:rPr>
      </w:pPr>
    </w:p>
    <w:p w:rsidR="004D3D72" w:rsidRDefault="004D3D72" w:rsidP="006C6BDF">
      <w:pPr>
        <w:rPr>
          <w:b/>
          <w:sz w:val="32"/>
          <w:szCs w:val="32"/>
        </w:rPr>
      </w:pPr>
    </w:p>
    <w:p w:rsidR="00282CF9" w:rsidRDefault="00282CF9" w:rsidP="006C6BDF">
      <w:pPr>
        <w:rPr>
          <w:b/>
          <w:sz w:val="32"/>
          <w:szCs w:val="32"/>
        </w:rPr>
      </w:pPr>
    </w:p>
    <w:p w:rsidR="00282CF9" w:rsidRDefault="00282CF9" w:rsidP="006C6BDF">
      <w:pPr>
        <w:rPr>
          <w:b/>
          <w:sz w:val="32"/>
          <w:szCs w:val="32"/>
        </w:rPr>
      </w:pPr>
    </w:p>
    <w:p w:rsidR="00282CF9" w:rsidRDefault="00282CF9" w:rsidP="006C6BDF">
      <w:pPr>
        <w:rPr>
          <w:b/>
          <w:sz w:val="32"/>
          <w:szCs w:val="32"/>
        </w:rPr>
      </w:pPr>
    </w:p>
    <w:p w:rsidR="006C6BDF" w:rsidRDefault="006C6BDF" w:rsidP="006C6BDF">
      <w:pPr>
        <w:rPr>
          <w:b/>
          <w:sz w:val="32"/>
          <w:szCs w:val="32"/>
        </w:rPr>
      </w:pPr>
      <w:r>
        <w:rPr>
          <w:b/>
          <w:sz w:val="32"/>
          <w:szCs w:val="32"/>
        </w:rPr>
        <w:lastRenderedPageBreak/>
        <w:t>Quantitative analysis</w:t>
      </w:r>
    </w:p>
    <w:p w:rsidR="001E7C3F" w:rsidRDefault="00B401FD" w:rsidP="006C6BDF">
      <w:pPr>
        <w:ind w:left="360"/>
      </w:pPr>
      <w:r>
        <w:tab/>
        <w:t>Without quantitative, probabilistic analysis, it is difficult to analyze data with certainty</w:t>
      </w:r>
      <w:r w:rsidR="005F2302">
        <w:t xml:space="preserve">. </w:t>
      </w:r>
      <w:r>
        <w:t xml:space="preserve"> Now that you have qualitatively analyzed Mendota’s ice off data, you will </w:t>
      </w:r>
      <w:r w:rsidRPr="004C05B7">
        <w:rPr>
          <w:i/>
        </w:rPr>
        <w:t>quantitatively</w:t>
      </w:r>
      <w:r>
        <w:t xml:space="preserve"> analyze the same data.  The dataset is provided as an excel file, and is divided</w:t>
      </w:r>
      <w:r w:rsidR="005F2302">
        <w:t xml:space="preserve"> into </w:t>
      </w:r>
      <w:r>
        <w:t xml:space="preserve">several </w:t>
      </w:r>
      <w:r w:rsidR="005F2302">
        <w:t>twenty year</w:t>
      </w:r>
      <w:r>
        <w:t xml:space="preserve"> </w:t>
      </w:r>
      <w:r w:rsidR="005F2302">
        <w:t>s</w:t>
      </w:r>
      <w:r>
        <w:t>ections.  You are going to ask, using statistics</w:t>
      </w:r>
      <w:r w:rsidR="005F2302">
        <w:t>,</w:t>
      </w:r>
      <w:r>
        <w:t xml:space="preserve"> ‘Is ice off date on </w:t>
      </w:r>
      <w:smartTag w:uri="urn:schemas-microsoft-com:office:smarttags" w:element="place">
        <w:smartTag w:uri="urn:schemas-microsoft-com:office:smarttags" w:element="PlaceType">
          <w:r>
            <w:t>Lake</w:t>
          </w:r>
        </w:smartTag>
        <w:r>
          <w:t xml:space="preserve"> </w:t>
        </w:r>
        <w:smartTag w:uri="urn:schemas-microsoft-com:office:smarttags" w:element="PlaceName">
          <w:r>
            <w:t>Mendota</w:t>
          </w:r>
        </w:smartTag>
      </w:smartTag>
      <w:r>
        <w:t xml:space="preserve"> earlier</w:t>
      </w:r>
      <w:r w:rsidR="004C05B7">
        <w:t>?</w:t>
      </w:r>
      <w:r>
        <w:t xml:space="preserve">’.  First, you will ask the question as if you were alive in 1914 (Is the first twenty year section statistically different from the </w:t>
      </w:r>
      <w:r w:rsidR="001E7C3F">
        <w:t>second twenty year section), and then again in 1934</w:t>
      </w:r>
      <w:r w:rsidR="004C05B7">
        <w:t>, and so on until 1994</w:t>
      </w:r>
      <w:r w:rsidR="001E7C3F">
        <w:t>.  In this way, you will be able to visualize how the level of certainty changes as time goes on.</w:t>
      </w:r>
    </w:p>
    <w:p w:rsidR="001E7C3F" w:rsidRDefault="001E7C3F" w:rsidP="006C6BDF">
      <w:pPr>
        <w:ind w:left="360"/>
      </w:pPr>
      <w:r>
        <w:tab/>
        <w:t>You will use a very basic statistical test, the t-test to answer these questions.  A t-test compares means between two samples, while also considering the variation around each mean.  You will use Excel to run the t-test, but it is important to note the actual equation Excel is using:</w:t>
      </w:r>
    </w:p>
    <w:p w:rsidR="001E7C3F" w:rsidRDefault="001E7C3F" w:rsidP="006C6BDF">
      <w:pPr>
        <w:ind w:left="360"/>
      </w:pPr>
    </w:p>
    <w:p w:rsidR="00B401FD" w:rsidRPr="00997DD5" w:rsidRDefault="002771B9" w:rsidP="006C6BDF">
      <w:pPr>
        <w:ind w:left="360"/>
        <w:rPr>
          <w:sz w:val="20"/>
        </w:rPr>
      </w:pPr>
      <w:r>
        <w:rPr>
          <w:noProof/>
          <w:sz w:val="20"/>
        </w:rPr>
        <w:drawing>
          <wp:inline distT="0" distB="0" distL="0" distR="0">
            <wp:extent cx="329946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460" cy="518160"/>
                    </a:xfrm>
                    <a:prstGeom prst="rect">
                      <a:avLst/>
                    </a:prstGeom>
                    <a:noFill/>
                    <a:ln>
                      <a:noFill/>
                    </a:ln>
                  </pic:spPr>
                </pic:pic>
              </a:graphicData>
            </a:graphic>
          </wp:inline>
        </w:drawing>
      </w:r>
      <w:r w:rsidR="00B401FD" w:rsidRPr="00997DD5">
        <w:rPr>
          <w:sz w:val="20"/>
        </w:rPr>
        <w:t xml:space="preserve">  </w:t>
      </w:r>
    </w:p>
    <w:p w:rsidR="001E7C3F" w:rsidRDefault="001E7C3F" w:rsidP="006C6BDF">
      <w:pPr>
        <w:ind w:left="360"/>
      </w:pPr>
      <w:r>
        <w:t xml:space="preserve">Where </w:t>
      </w:r>
      <w:r w:rsidRPr="001E7C3F">
        <w:rPr>
          <w:i/>
        </w:rPr>
        <w:t>X</w:t>
      </w:r>
      <w:r>
        <w:t xml:space="preserve"> = sample mean and </w:t>
      </w:r>
      <w:r w:rsidRPr="001E7C3F">
        <w:rPr>
          <w:i/>
        </w:rPr>
        <w:t>s</w:t>
      </w:r>
      <w:r>
        <w:t xml:space="preserve"> = standard deviation, and </w:t>
      </w:r>
      <w:r w:rsidRPr="001E7C3F">
        <w:rPr>
          <w:i/>
        </w:rPr>
        <w:t>n</w:t>
      </w:r>
      <w:r>
        <w:t xml:space="preserve"> = sample size.</w:t>
      </w:r>
    </w:p>
    <w:p w:rsidR="00B401FD" w:rsidRDefault="00B401FD" w:rsidP="006C6BDF">
      <w:pPr>
        <w:ind w:left="360"/>
      </w:pPr>
    </w:p>
    <w:p w:rsidR="002771B9" w:rsidRDefault="002771B9" w:rsidP="006C6BDF">
      <w:pPr>
        <w:ind w:left="360"/>
      </w:pPr>
    </w:p>
    <w:p w:rsidR="006C6BDF" w:rsidRPr="00B401FD" w:rsidRDefault="00147D87" w:rsidP="006C6BDF">
      <w:pPr>
        <w:ind w:left="360"/>
        <w:rPr>
          <w:b/>
          <w:sz w:val="32"/>
          <w:szCs w:val="32"/>
        </w:rPr>
      </w:pPr>
      <w:r>
        <w:rPr>
          <w:b/>
          <w:sz w:val="32"/>
          <w:szCs w:val="32"/>
        </w:rPr>
        <w:t>Statistical analysis</w:t>
      </w:r>
      <w:r w:rsidR="002771B9">
        <w:rPr>
          <w:b/>
          <w:sz w:val="32"/>
          <w:szCs w:val="32"/>
        </w:rPr>
        <w:t xml:space="preserve"> – </w:t>
      </w:r>
      <w:r w:rsidR="002771B9" w:rsidRPr="002771B9">
        <w:rPr>
          <w:sz w:val="32"/>
          <w:szCs w:val="32"/>
        </w:rPr>
        <w:t>(Excel 2007)</w:t>
      </w:r>
    </w:p>
    <w:p w:rsidR="0013101B" w:rsidRDefault="001A11CB" w:rsidP="001E7C3F">
      <w:pPr>
        <w:numPr>
          <w:ilvl w:val="0"/>
          <w:numId w:val="7"/>
        </w:numPr>
      </w:pPr>
      <w:r>
        <w:t xml:space="preserve">Open the Excel spreadsheet </w:t>
      </w:r>
      <w:hyperlink r:id="rId12" w:history="1">
        <w:r w:rsidR="0013101B" w:rsidRPr="0013101B">
          <w:rPr>
            <w:rStyle w:val="Hyperlink"/>
            <w:rFonts w:ascii="Arial" w:hAnsi="Arial" w:cs="Arial"/>
            <w:sz w:val="19"/>
            <w:szCs w:val="19"/>
          </w:rPr>
          <w:t>150 year dataset from Lake Mendota</w:t>
        </w:r>
      </w:hyperlink>
      <w:r w:rsidR="0013101B">
        <w:t xml:space="preserve"> </w:t>
      </w:r>
    </w:p>
    <w:p w:rsidR="00762178" w:rsidRDefault="001A11CB" w:rsidP="001E7C3F">
      <w:pPr>
        <w:numPr>
          <w:ilvl w:val="0"/>
          <w:numId w:val="7"/>
        </w:numPr>
      </w:pPr>
      <w:r>
        <w:t xml:space="preserve">Click on </w:t>
      </w:r>
      <w:r w:rsidRPr="0013101B">
        <w:rPr>
          <w:b/>
        </w:rPr>
        <w:t>Tools</w:t>
      </w:r>
      <w:r>
        <w:t xml:space="preserve"> and then click on </w:t>
      </w:r>
      <w:r w:rsidR="000009CB" w:rsidRPr="0013101B">
        <w:rPr>
          <w:b/>
        </w:rPr>
        <w:t>More Functions</w:t>
      </w:r>
      <w:r w:rsidR="005B5657">
        <w:rPr>
          <w:b/>
        </w:rPr>
        <w:t xml:space="preserve"> </w:t>
      </w:r>
      <w:r w:rsidR="000009CB">
        <w:t xml:space="preserve">and </w:t>
      </w:r>
      <w:r w:rsidR="000009CB" w:rsidRPr="0013101B">
        <w:rPr>
          <w:b/>
        </w:rPr>
        <w:t>Statistical</w:t>
      </w:r>
      <w:r>
        <w:t>.</w:t>
      </w:r>
      <w:r w:rsidR="00762178" w:rsidRPr="00762178">
        <w:t xml:space="preserve"> </w:t>
      </w:r>
      <w:r w:rsidR="000009CB">
        <w:t xml:space="preserve">In the Statistical list, scroll down to </w:t>
      </w:r>
      <w:r w:rsidR="000009CB" w:rsidRPr="0013101B">
        <w:rPr>
          <w:b/>
        </w:rPr>
        <w:t>TTEST</w:t>
      </w:r>
      <w:r w:rsidR="000009CB">
        <w:t xml:space="preserve">. </w:t>
      </w:r>
    </w:p>
    <w:p w:rsidR="000009CB" w:rsidRDefault="000009CB" w:rsidP="0013101B">
      <w:pPr>
        <w:ind w:left="1080"/>
      </w:pPr>
    </w:p>
    <w:p w:rsidR="00762178" w:rsidRDefault="00EE208B" w:rsidP="00762178">
      <w:r>
        <w:t xml:space="preserve">            </w:t>
      </w:r>
      <w:r w:rsidR="002771B9">
        <w:rPr>
          <w:noProof/>
        </w:rPr>
        <w:drawing>
          <wp:inline distT="0" distB="0" distL="0" distR="0">
            <wp:extent cx="3710940" cy="28422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940" cy="2842260"/>
                    </a:xfrm>
                    <a:prstGeom prst="rect">
                      <a:avLst/>
                    </a:prstGeom>
                    <a:noFill/>
                    <a:ln>
                      <a:noFill/>
                    </a:ln>
                  </pic:spPr>
                </pic:pic>
              </a:graphicData>
            </a:graphic>
          </wp:inline>
        </w:drawing>
      </w:r>
    </w:p>
    <w:p w:rsidR="000009CB" w:rsidRPr="00762178" w:rsidRDefault="005219B9" w:rsidP="00762178">
      <w:r>
        <w:tab/>
      </w:r>
    </w:p>
    <w:p w:rsidR="00EE208B" w:rsidRDefault="00EE208B" w:rsidP="00762178"/>
    <w:p w:rsidR="00997DD5" w:rsidRDefault="005219B9" w:rsidP="00762178">
      <w:pPr>
        <w:numPr>
          <w:ilvl w:val="0"/>
          <w:numId w:val="7"/>
        </w:numPr>
      </w:pPr>
      <w:r>
        <w:t xml:space="preserve">The first set of data or the first Array is the dates in section 1, B2:B21. You may either type in B2:B21 or you can highlight that section.  </w:t>
      </w:r>
    </w:p>
    <w:p w:rsidR="00997DD5" w:rsidRDefault="00997DD5" w:rsidP="00762178">
      <w:pPr>
        <w:numPr>
          <w:ilvl w:val="0"/>
          <w:numId w:val="7"/>
        </w:numPr>
      </w:pPr>
      <w:r>
        <w:t>The second set of data is Section 2, D2:D21</w:t>
      </w:r>
    </w:p>
    <w:p w:rsidR="00997DD5" w:rsidRDefault="005219B9" w:rsidP="00762178">
      <w:pPr>
        <w:numPr>
          <w:ilvl w:val="0"/>
          <w:numId w:val="7"/>
        </w:numPr>
      </w:pPr>
      <w:r>
        <w:t xml:space="preserve">This is a </w:t>
      </w:r>
      <w:r w:rsidR="00997DD5">
        <w:t>1</w:t>
      </w:r>
      <w:r>
        <w:t xml:space="preserve">-tail T-test and a type 2 </w:t>
      </w:r>
      <w:r w:rsidR="00997DD5">
        <w:t xml:space="preserve">(equal variance) </w:t>
      </w:r>
      <w:r>
        <w:t xml:space="preserve">T-test. When you are done, the window should look like </w:t>
      </w:r>
      <w:r w:rsidR="00997DD5">
        <w:t>the window shown below</w:t>
      </w:r>
      <w:r>
        <w:t>, showing the T-test result of 0.</w:t>
      </w:r>
      <w:r w:rsidR="00997DD5">
        <w:t>172</w:t>
      </w:r>
      <w:r w:rsidR="002771B9">
        <w:t xml:space="preserve"> </w:t>
      </w:r>
    </w:p>
    <w:p w:rsidR="00762178" w:rsidRDefault="00EE208B" w:rsidP="006B6A7D">
      <w:pPr>
        <w:ind w:left="1080"/>
      </w:pPr>
      <w:r>
        <w:lastRenderedPageBreak/>
        <w:t xml:space="preserve">            </w:t>
      </w:r>
      <w:r w:rsidR="002771B9">
        <w:rPr>
          <w:noProof/>
        </w:rPr>
        <w:drawing>
          <wp:inline distT="0" distB="0" distL="0" distR="0">
            <wp:extent cx="4572000" cy="2872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872740"/>
                    </a:xfrm>
                    <a:prstGeom prst="rect">
                      <a:avLst/>
                    </a:prstGeom>
                    <a:noFill/>
                    <a:ln>
                      <a:noFill/>
                    </a:ln>
                  </pic:spPr>
                </pic:pic>
              </a:graphicData>
            </a:graphic>
          </wp:inline>
        </w:drawing>
      </w:r>
    </w:p>
    <w:p w:rsidR="0013101B" w:rsidRDefault="0013101B" w:rsidP="006B6A7D">
      <w:pPr>
        <w:ind w:left="1080"/>
      </w:pPr>
    </w:p>
    <w:p w:rsidR="005219B9" w:rsidRDefault="006B6A7D" w:rsidP="0013101B">
      <w:pPr>
        <w:numPr>
          <w:ilvl w:val="0"/>
          <w:numId w:val="7"/>
        </w:numPr>
      </w:pPr>
      <w:r>
        <w:t xml:space="preserve"> A t-test of the type you have just performed, tells you the probability that the two data sets could be the result of</w:t>
      </w:r>
      <w:r w:rsidR="005A2F9B">
        <w:t xml:space="preserve"> chance.  A t-test of 0.50 would indicate that there was a 50% chance that the differences between the two sets of data are the result of chance variations rather than the result of an actual warming process.  However, a t-test result of 0.25 would indicate that there is a 25% probability that the data sets differ because of chance, and a 75% chance that the difference is due to a real effect.  At that point the IPCC would call climate change being responsible for the difference between the two data sets as “Likely”.  Below you will see the IPCC likelihood scale. </w:t>
      </w:r>
    </w:p>
    <w:p w:rsidR="00952705" w:rsidRPr="004D3D72" w:rsidRDefault="00952705" w:rsidP="00952705">
      <w:pPr>
        <w:rPr>
          <w:sz w:val="20"/>
          <w:szCs w:val="20"/>
        </w:rPr>
      </w:pPr>
    </w:p>
    <w:tbl>
      <w:tblPr>
        <w:tblW w:w="5148"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2160"/>
      </w:tblGrid>
      <w:tr w:rsidR="00C30367" w:rsidTr="00B806A1">
        <w:trPr>
          <w:trHeight w:val="665"/>
        </w:trPr>
        <w:tc>
          <w:tcPr>
            <w:tcW w:w="1368" w:type="dxa"/>
          </w:tcPr>
          <w:p w:rsidR="00C30367" w:rsidRPr="00B806A1" w:rsidRDefault="00C30367" w:rsidP="00B806A1">
            <w:pPr>
              <w:jc w:val="center"/>
              <w:rPr>
                <w:b/>
              </w:rPr>
            </w:pPr>
            <w:r w:rsidRPr="00B806A1">
              <w:rPr>
                <w:b/>
              </w:rPr>
              <w:t>t-statistic</w:t>
            </w:r>
          </w:p>
          <w:p w:rsidR="005219B9" w:rsidRPr="005219B9" w:rsidRDefault="005219B9" w:rsidP="00B806A1">
            <w:pPr>
              <w:jc w:val="center"/>
            </w:pPr>
            <w:r w:rsidRPr="005219B9">
              <w:t>(probability that data is a result of chance)</w:t>
            </w:r>
          </w:p>
        </w:tc>
        <w:tc>
          <w:tcPr>
            <w:tcW w:w="1620" w:type="dxa"/>
          </w:tcPr>
          <w:p w:rsidR="00C30367" w:rsidRPr="00B806A1" w:rsidRDefault="00C30367" w:rsidP="00B806A1">
            <w:pPr>
              <w:jc w:val="center"/>
              <w:rPr>
                <w:b/>
              </w:rPr>
            </w:pPr>
            <w:r w:rsidRPr="00B806A1">
              <w:rPr>
                <w:b/>
              </w:rPr>
              <w:t>Probability of occurrence</w:t>
            </w:r>
          </w:p>
          <w:p w:rsidR="005219B9" w:rsidRPr="005219B9" w:rsidRDefault="005219B9" w:rsidP="00B806A1">
            <w:pPr>
              <w:jc w:val="center"/>
            </w:pPr>
            <w:r w:rsidRPr="005219B9">
              <w:t xml:space="preserve">(from an effect rather than from chance) </w:t>
            </w:r>
          </w:p>
        </w:tc>
        <w:tc>
          <w:tcPr>
            <w:tcW w:w="2160" w:type="dxa"/>
          </w:tcPr>
          <w:p w:rsidR="00C30367" w:rsidRPr="00B806A1" w:rsidRDefault="00C30367" w:rsidP="00B806A1">
            <w:pPr>
              <w:jc w:val="center"/>
              <w:rPr>
                <w:b/>
              </w:rPr>
            </w:pPr>
            <w:r w:rsidRPr="00B806A1">
              <w:rPr>
                <w:b/>
              </w:rPr>
              <w:t>IPCC Likelihood Scale</w:t>
            </w:r>
          </w:p>
        </w:tc>
      </w:tr>
      <w:tr w:rsidR="00C30367" w:rsidTr="00B806A1">
        <w:tc>
          <w:tcPr>
            <w:tcW w:w="1368" w:type="dxa"/>
          </w:tcPr>
          <w:p w:rsidR="00C30367" w:rsidRDefault="00C30367" w:rsidP="00B806A1">
            <w:pPr>
              <w:jc w:val="center"/>
            </w:pPr>
            <w:r>
              <w:t>0.</w:t>
            </w:r>
            <w:r w:rsidR="005219B9">
              <w:t>25</w:t>
            </w:r>
          </w:p>
        </w:tc>
        <w:tc>
          <w:tcPr>
            <w:tcW w:w="1620" w:type="dxa"/>
          </w:tcPr>
          <w:p w:rsidR="00C30367" w:rsidRDefault="00C30367" w:rsidP="001A11CB">
            <w:r>
              <w:t>75%</w:t>
            </w:r>
          </w:p>
        </w:tc>
        <w:tc>
          <w:tcPr>
            <w:tcW w:w="2160" w:type="dxa"/>
            <w:vMerge w:val="restart"/>
          </w:tcPr>
          <w:p w:rsidR="00C30367" w:rsidRDefault="00C30367" w:rsidP="00B806A1">
            <w:pPr>
              <w:jc w:val="center"/>
            </w:pPr>
          </w:p>
          <w:p w:rsidR="00C30367" w:rsidRDefault="00C30367" w:rsidP="00B806A1">
            <w:pPr>
              <w:jc w:val="center"/>
            </w:pPr>
            <w:r>
              <w:t>Likely</w:t>
            </w:r>
          </w:p>
        </w:tc>
      </w:tr>
      <w:tr w:rsidR="00C30367" w:rsidTr="00B806A1">
        <w:tc>
          <w:tcPr>
            <w:tcW w:w="1368" w:type="dxa"/>
          </w:tcPr>
          <w:p w:rsidR="00C30367" w:rsidRDefault="00C30367" w:rsidP="00B806A1">
            <w:pPr>
              <w:jc w:val="center"/>
            </w:pPr>
            <w:r>
              <w:t>0.</w:t>
            </w:r>
            <w:r w:rsidR="005219B9">
              <w:t>20</w:t>
            </w:r>
          </w:p>
        </w:tc>
        <w:tc>
          <w:tcPr>
            <w:tcW w:w="1620" w:type="dxa"/>
          </w:tcPr>
          <w:p w:rsidR="00C30367" w:rsidRDefault="00C30367" w:rsidP="001A11CB">
            <w:r>
              <w:t>80%</w:t>
            </w:r>
          </w:p>
        </w:tc>
        <w:tc>
          <w:tcPr>
            <w:tcW w:w="2160" w:type="dxa"/>
            <w:vMerge/>
          </w:tcPr>
          <w:p w:rsidR="00C30367" w:rsidRDefault="00C30367" w:rsidP="00B806A1">
            <w:pPr>
              <w:jc w:val="center"/>
            </w:pPr>
          </w:p>
        </w:tc>
      </w:tr>
      <w:tr w:rsidR="00C30367" w:rsidTr="00B806A1">
        <w:tc>
          <w:tcPr>
            <w:tcW w:w="1368" w:type="dxa"/>
          </w:tcPr>
          <w:p w:rsidR="00C30367" w:rsidRDefault="005219B9" w:rsidP="00B806A1">
            <w:pPr>
              <w:jc w:val="center"/>
            </w:pPr>
            <w:r>
              <w:t>0.15</w:t>
            </w:r>
          </w:p>
        </w:tc>
        <w:tc>
          <w:tcPr>
            <w:tcW w:w="1620" w:type="dxa"/>
          </w:tcPr>
          <w:p w:rsidR="00C30367" w:rsidRDefault="00C30367" w:rsidP="001A11CB">
            <w:r>
              <w:t>85%</w:t>
            </w:r>
          </w:p>
        </w:tc>
        <w:tc>
          <w:tcPr>
            <w:tcW w:w="2160" w:type="dxa"/>
            <w:vMerge/>
          </w:tcPr>
          <w:p w:rsidR="00C30367" w:rsidRDefault="00C30367" w:rsidP="00B806A1">
            <w:pPr>
              <w:jc w:val="center"/>
            </w:pPr>
          </w:p>
        </w:tc>
      </w:tr>
      <w:tr w:rsidR="00C30367" w:rsidTr="00B806A1">
        <w:tc>
          <w:tcPr>
            <w:tcW w:w="1368" w:type="dxa"/>
          </w:tcPr>
          <w:p w:rsidR="00C30367" w:rsidRDefault="005219B9" w:rsidP="00B806A1">
            <w:pPr>
              <w:jc w:val="center"/>
            </w:pPr>
            <w:r>
              <w:t>0.10</w:t>
            </w:r>
          </w:p>
        </w:tc>
        <w:tc>
          <w:tcPr>
            <w:tcW w:w="1620" w:type="dxa"/>
          </w:tcPr>
          <w:p w:rsidR="00C30367" w:rsidRDefault="00C30367" w:rsidP="001A11CB">
            <w:r>
              <w:t>90%</w:t>
            </w:r>
          </w:p>
        </w:tc>
        <w:tc>
          <w:tcPr>
            <w:tcW w:w="2160" w:type="dxa"/>
          </w:tcPr>
          <w:p w:rsidR="00C30367" w:rsidRDefault="00C30367" w:rsidP="00B806A1">
            <w:pPr>
              <w:jc w:val="center"/>
            </w:pPr>
            <w:r>
              <w:t>Very Likely</w:t>
            </w:r>
          </w:p>
        </w:tc>
      </w:tr>
      <w:tr w:rsidR="00C30367" w:rsidTr="00B806A1">
        <w:tc>
          <w:tcPr>
            <w:tcW w:w="1368" w:type="dxa"/>
          </w:tcPr>
          <w:p w:rsidR="00C30367" w:rsidRDefault="005219B9" w:rsidP="00B806A1">
            <w:pPr>
              <w:jc w:val="center"/>
            </w:pPr>
            <w:r>
              <w:t>0.05</w:t>
            </w:r>
          </w:p>
        </w:tc>
        <w:tc>
          <w:tcPr>
            <w:tcW w:w="1620" w:type="dxa"/>
          </w:tcPr>
          <w:p w:rsidR="00C30367" w:rsidRDefault="00C30367" w:rsidP="001A11CB">
            <w:r>
              <w:t>95%</w:t>
            </w:r>
          </w:p>
        </w:tc>
        <w:tc>
          <w:tcPr>
            <w:tcW w:w="2160" w:type="dxa"/>
            <w:vMerge w:val="restart"/>
          </w:tcPr>
          <w:p w:rsidR="00C30367" w:rsidRDefault="00C30367" w:rsidP="00B806A1">
            <w:pPr>
              <w:jc w:val="center"/>
            </w:pPr>
          </w:p>
          <w:p w:rsidR="00C30367" w:rsidRDefault="00C30367" w:rsidP="00B806A1">
            <w:pPr>
              <w:jc w:val="center"/>
            </w:pPr>
            <w:r>
              <w:t>Extremely Likely</w:t>
            </w:r>
          </w:p>
        </w:tc>
      </w:tr>
      <w:tr w:rsidR="00C30367" w:rsidTr="00B806A1">
        <w:tc>
          <w:tcPr>
            <w:tcW w:w="1368" w:type="dxa"/>
          </w:tcPr>
          <w:p w:rsidR="00C30367" w:rsidRDefault="005219B9" w:rsidP="00B806A1">
            <w:pPr>
              <w:jc w:val="center"/>
            </w:pPr>
            <w:r>
              <w:t>0.025</w:t>
            </w:r>
          </w:p>
        </w:tc>
        <w:tc>
          <w:tcPr>
            <w:tcW w:w="1620" w:type="dxa"/>
          </w:tcPr>
          <w:p w:rsidR="00C30367" w:rsidRDefault="00C30367" w:rsidP="001A11CB">
            <w:r>
              <w:t>97.5%</w:t>
            </w:r>
          </w:p>
        </w:tc>
        <w:tc>
          <w:tcPr>
            <w:tcW w:w="2160" w:type="dxa"/>
            <w:vMerge/>
          </w:tcPr>
          <w:p w:rsidR="00C30367" w:rsidRDefault="00C30367" w:rsidP="00B806A1">
            <w:pPr>
              <w:jc w:val="center"/>
            </w:pPr>
          </w:p>
        </w:tc>
      </w:tr>
      <w:tr w:rsidR="00C30367" w:rsidTr="00B806A1">
        <w:tc>
          <w:tcPr>
            <w:tcW w:w="1368" w:type="dxa"/>
          </w:tcPr>
          <w:p w:rsidR="00C30367" w:rsidRDefault="005219B9" w:rsidP="00B806A1">
            <w:pPr>
              <w:jc w:val="center"/>
            </w:pPr>
            <w:r>
              <w:t>0.02</w:t>
            </w:r>
          </w:p>
        </w:tc>
        <w:tc>
          <w:tcPr>
            <w:tcW w:w="1620" w:type="dxa"/>
          </w:tcPr>
          <w:p w:rsidR="00C30367" w:rsidRDefault="00C30367" w:rsidP="001A11CB">
            <w:r>
              <w:t>98%</w:t>
            </w:r>
          </w:p>
        </w:tc>
        <w:tc>
          <w:tcPr>
            <w:tcW w:w="2160" w:type="dxa"/>
            <w:vMerge/>
          </w:tcPr>
          <w:p w:rsidR="00C30367" w:rsidRDefault="00C30367" w:rsidP="00B806A1">
            <w:pPr>
              <w:jc w:val="center"/>
            </w:pPr>
          </w:p>
        </w:tc>
      </w:tr>
      <w:tr w:rsidR="00E8512E" w:rsidTr="00B806A1">
        <w:tc>
          <w:tcPr>
            <w:tcW w:w="1368" w:type="dxa"/>
          </w:tcPr>
          <w:p w:rsidR="00E8512E" w:rsidRDefault="005219B9" w:rsidP="00B806A1">
            <w:pPr>
              <w:jc w:val="center"/>
            </w:pPr>
            <w:r>
              <w:t>0.01</w:t>
            </w:r>
          </w:p>
        </w:tc>
        <w:tc>
          <w:tcPr>
            <w:tcW w:w="1620" w:type="dxa"/>
          </w:tcPr>
          <w:p w:rsidR="00E8512E" w:rsidRDefault="00E8512E" w:rsidP="001A11CB">
            <w:r>
              <w:t>99%</w:t>
            </w:r>
          </w:p>
        </w:tc>
        <w:tc>
          <w:tcPr>
            <w:tcW w:w="2160" w:type="dxa"/>
            <w:vMerge w:val="restart"/>
          </w:tcPr>
          <w:p w:rsidR="00E8512E" w:rsidRDefault="00E8512E" w:rsidP="00B806A1">
            <w:pPr>
              <w:jc w:val="center"/>
            </w:pPr>
          </w:p>
          <w:p w:rsidR="00E8512E" w:rsidRDefault="00E8512E" w:rsidP="00B806A1">
            <w:pPr>
              <w:jc w:val="center"/>
            </w:pPr>
          </w:p>
          <w:p w:rsidR="00E8512E" w:rsidRDefault="00E8512E" w:rsidP="00B806A1">
            <w:pPr>
              <w:jc w:val="center"/>
            </w:pPr>
          </w:p>
          <w:p w:rsidR="00E8512E" w:rsidRDefault="00E8512E" w:rsidP="00B806A1">
            <w:pPr>
              <w:jc w:val="center"/>
            </w:pPr>
            <w:r>
              <w:t>Virtually Certain</w:t>
            </w:r>
          </w:p>
        </w:tc>
      </w:tr>
      <w:tr w:rsidR="00E8512E" w:rsidTr="00B806A1">
        <w:tc>
          <w:tcPr>
            <w:tcW w:w="1368" w:type="dxa"/>
          </w:tcPr>
          <w:p w:rsidR="00E8512E" w:rsidRDefault="005219B9" w:rsidP="00B806A1">
            <w:pPr>
              <w:jc w:val="center"/>
            </w:pPr>
            <w:r>
              <w:t>0.005</w:t>
            </w:r>
          </w:p>
        </w:tc>
        <w:tc>
          <w:tcPr>
            <w:tcW w:w="1620" w:type="dxa"/>
          </w:tcPr>
          <w:p w:rsidR="00E8512E" w:rsidRDefault="00E8512E" w:rsidP="001A11CB">
            <w:r>
              <w:t>99.5%</w:t>
            </w:r>
          </w:p>
        </w:tc>
        <w:tc>
          <w:tcPr>
            <w:tcW w:w="2160" w:type="dxa"/>
            <w:vMerge/>
          </w:tcPr>
          <w:p w:rsidR="00E8512E" w:rsidRDefault="00E8512E" w:rsidP="001A11CB"/>
        </w:tc>
      </w:tr>
      <w:tr w:rsidR="00E8512E" w:rsidTr="00B806A1">
        <w:tc>
          <w:tcPr>
            <w:tcW w:w="1368" w:type="dxa"/>
          </w:tcPr>
          <w:p w:rsidR="00E8512E" w:rsidRDefault="0043062C" w:rsidP="00B806A1">
            <w:pPr>
              <w:jc w:val="center"/>
            </w:pPr>
            <w:r>
              <w:t>0.0025</w:t>
            </w:r>
          </w:p>
        </w:tc>
        <w:tc>
          <w:tcPr>
            <w:tcW w:w="1620" w:type="dxa"/>
          </w:tcPr>
          <w:p w:rsidR="00E8512E" w:rsidRDefault="00E8512E" w:rsidP="001A11CB">
            <w:r>
              <w:t>99.75%</w:t>
            </w:r>
          </w:p>
        </w:tc>
        <w:tc>
          <w:tcPr>
            <w:tcW w:w="2160" w:type="dxa"/>
            <w:vMerge/>
          </w:tcPr>
          <w:p w:rsidR="00E8512E" w:rsidRDefault="00E8512E" w:rsidP="001A11CB"/>
        </w:tc>
      </w:tr>
      <w:tr w:rsidR="00E8512E" w:rsidTr="00B806A1">
        <w:tc>
          <w:tcPr>
            <w:tcW w:w="1368" w:type="dxa"/>
          </w:tcPr>
          <w:p w:rsidR="00E8512E" w:rsidRDefault="0043062C" w:rsidP="00B806A1">
            <w:pPr>
              <w:jc w:val="center"/>
            </w:pPr>
            <w:r>
              <w:t>0.001</w:t>
            </w:r>
          </w:p>
        </w:tc>
        <w:tc>
          <w:tcPr>
            <w:tcW w:w="1620" w:type="dxa"/>
          </w:tcPr>
          <w:p w:rsidR="00E8512E" w:rsidRDefault="00E8512E" w:rsidP="001A11CB">
            <w:r>
              <w:t>99.9%</w:t>
            </w:r>
          </w:p>
        </w:tc>
        <w:tc>
          <w:tcPr>
            <w:tcW w:w="2160" w:type="dxa"/>
            <w:vMerge/>
          </w:tcPr>
          <w:p w:rsidR="00E8512E" w:rsidRDefault="00E8512E" w:rsidP="001A11CB"/>
        </w:tc>
      </w:tr>
      <w:tr w:rsidR="00E8512E" w:rsidTr="00B806A1">
        <w:tc>
          <w:tcPr>
            <w:tcW w:w="1368" w:type="dxa"/>
          </w:tcPr>
          <w:p w:rsidR="00E8512E" w:rsidRDefault="0043062C" w:rsidP="00B806A1">
            <w:pPr>
              <w:jc w:val="center"/>
            </w:pPr>
            <w:r>
              <w:t>0.0005</w:t>
            </w:r>
          </w:p>
        </w:tc>
        <w:tc>
          <w:tcPr>
            <w:tcW w:w="1620" w:type="dxa"/>
          </w:tcPr>
          <w:p w:rsidR="00E8512E" w:rsidRDefault="00E8512E" w:rsidP="001A11CB">
            <w:r>
              <w:t>99.95%</w:t>
            </w:r>
          </w:p>
        </w:tc>
        <w:tc>
          <w:tcPr>
            <w:tcW w:w="2160" w:type="dxa"/>
            <w:vMerge/>
          </w:tcPr>
          <w:p w:rsidR="00E8512E" w:rsidRDefault="00E8512E" w:rsidP="001A11CB"/>
        </w:tc>
      </w:tr>
      <w:tr w:rsidR="00E8512E" w:rsidTr="00B806A1">
        <w:tc>
          <w:tcPr>
            <w:tcW w:w="1368" w:type="dxa"/>
          </w:tcPr>
          <w:p w:rsidR="00E8512E" w:rsidRDefault="0043062C" w:rsidP="00B806A1">
            <w:pPr>
              <w:jc w:val="center"/>
            </w:pPr>
            <w:r>
              <w:t>0.0001</w:t>
            </w:r>
          </w:p>
        </w:tc>
        <w:tc>
          <w:tcPr>
            <w:tcW w:w="1620" w:type="dxa"/>
          </w:tcPr>
          <w:p w:rsidR="00E8512E" w:rsidRDefault="00E8512E" w:rsidP="001A11CB">
            <w:r>
              <w:t>99.99%</w:t>
            </w:r>
          </w:p>
        </w:tc>
        <w:tc>
          <w:tcPr>
            <w:tcW w:w="2160" w:type="dxa"/>
            <w:vMerge/>
          </w:tcPr>
          <w:p w:rsidR="00E8512E" w:rsidRDefault="00E8512E" w:rsidP="001A11CB"/>
        </w:tc>
      </w:tr>
    </w:tbl>
    <w:p w:rsidR="00952705" w:rsidRPr="00A703CD" w:rsidRDefault="00952705" w:rsidP="00952705">
      <w:pPr>
        <w:rPr>
          <w:b/>
          <w:sz w:val="20"/>
          <w:szCs w:val="20"/>
        </w:rPr>
      </w:pPr>
    </w:p>
    <w:p w:rsidR="005A2F9B" w:rsidRPr="005A2F9B" w:rsidRDefault="00D97A99" w:rsidP="004D3D72">
      <w:pPr>
        <w:numPr>
          <w:ilvl w:val="0"/>
          <w:numId w:val="6"/>
        </w:numPr>
        <w:tabs>
          <w:tab w:val="clear" w:pos="720"/>
          <w:tab w:val="num" w:pos="360"/>
        </w:tabs>
        <w:ind w:hanging="720"/>
      </w:pPr>
      <w:r>
        <w:t xml:space="preserve">Hypothesize how likelihood will change as you move along </w:t>
      </w:r>
      <w:r w:rsidR="0061544A">
        <w:t>in time, based on looking at the graph of ice off data.</w:t>
      </w:r>
      <w:r w:rsidR="0061544A">
        <w:rPr>
          <w:u w:val="single"/>
        </w:rPr>
        <w:t xml:space="preserve">  </w:t>
      </w:r>
      <w:r w:rsidR="0061544A" w:rsidRPr="0061544A">
        <w:rPr>
          <w:u w:val="single"/>
        </w:rPr>
        <w:t xml:space="preserve">  </w:t>
      </w:r>
    </w:p>
    <w:p w:rsidR="00D97A99" w:rsidRPr="00D97A99" w:rsidRDefault="0061544A" w:rsidP="005A2F9B">
      <w:r w:rsidRPr="0061544A">
        <w:rPr>
          <w:u w:val="single"/>
        </w:rPr>
        <w:t xml:space="preserve">                                </w:t>
      </w:r>
      <w:r>
        <w:rPr>
          <w:u w:val="single"/>
        </w:rPr>
        <w:t xml:space="preserve">     </w:t>
      </w:r>
    </w:p>
    <w:p w:rsidR="00A703CD" w:rsidRPr="00A703CD" w:rsidRDefault="00A703CD" w:rsidP="004D3D72">
      <w:pPr>
        <w:tabs>
          <w:tab w:val="num" w:pos="360"/>
        </w:tabs>
        <w:ind w:hanging="720"/>
        <w:rPr>
          <w:b/>
          <w:sz w:val="18"/>
          <w:szCs w:val="18"/>
        </w:rPr>
      </w:pPr>
    </w:p>
    <w:p w:rsidR="00D97A99" w:rsidRDefault="009C6531" w:rsidP="004D3D72">
      <w:pPr>
        <w:numPr>
          <w:ilvl w:val="0"/>
          <w:numId w:val="6"/>
        </w:numPr>
        <w:tabs>
          <w:tab w:val="clear" w:pos="720"/>
          <w:tab w:val="num" w:pos="360"/>
        </w:tabs>
        <w:ind w:hanging="720"/>
      </w:pPr>
      <w:r>
        <w:lastRenderedPageBreak/>
        <w:t xml:space="preserve">Run the same analyses to test for differences in ice off date between section 1 and subsequent sections (1 vs. 3 then 1 vs. 4 and finally 1 vs. 7). </w:t>
      </w:r>
      <w:r w:rsidR="005F2302">
        <w:t xml:space="preserve"> When you click on Tools and select Data Analysis, the dialog box should open with your last specifications still in place.  All you need to change is the </w:t>
      </w:r>
      <w:r w:rsidR="005F2302" w:rsidRPr="00D97A99">
        <w:rPr>
          <w:b/>
        </w:rPr>
        <w:t xml:space="preserve">Variable </w:t>
      </w:r>
      <w:r w:rsidR="005F2302" w:rsidRPr="00D97A99">
        <w:rPr>
          <w:b/>
          <w:u w:val="single"/>
        </w:rPr>
        <w:t>2</w:t>
      </w:r>
      <w:r w:rsidR="005F2302" w:rsidRPr="00D97A99">
        <w:rPr>
          <w:b/>
        </w:rPr>
        <w:t xml:space="preserve"> Range</w:t>
      </w:r>
      <w:r w:rsidR="00D97A99">
        <w:t xml:space="preserve"> (F2:F21 for section 3, H2:H21 for section 4, N2:N21 for section 7) and the </w:t>
      </w:r>
      <w:r w:rsidR="00D97A99" w:rsidRPr="00D97A99">
        <w:rPr>
          <w:b/>
        </w:rPr>
        <w:t>New Worksheet Ply</w:t>
      </w:r>
      <w:r w:rsidR="00D97A99">
        <w:t xml:space="preserve"> (1 vs. 3, 1 vs. 4, and 1 vs. 7).</w:t>
      </w:r>
    </w:p>
    <w:p w:rsidR="00D97A99" w:rsidRPr="00A703CD" w:rsidRDefault="0061544A" w:rsidP="00952705">
      <w:pPr>
        <w:rPr>
          <w:sz w:val="18"/>
          <w:szCs w:val="18"/>
        </w:rPr>
      </w:pPr>
      <w:r>
        <w:t xml:space="preserve">                  </w:t>
      </w:r>
    </w:p>
    <w:p w:rsidR="009C6531" w:rsidRPr="009C6531" w:rsidRDefault="009C6531" w:rsidP="0061544A">
      <w:pPr>
        <w:numPr>
          <w:ilvl w:val="0"/>
          <w:numId w:val="9"/>
        </w:numPr>
      </w:pPr>
      <w:r>
        <w:t>Enter your results on a table like this:</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987"/>
        <w:gridCol w:w="1797"/>
        <w:gridCol w:w="2194"/>
      </w:tblGrid>
      <w:tr w:rsidR="00D04088" w:rsidTr="00B806A1">
        <w:trPr>
          <w:trHeight w:val="308"/>
        </w:trPr>
        <w:tc>
          <w:tcPr>
            <w:tcW w:w="2272" w:type="dxa"/>
          </w:tcPr>
          <w:p w:rsidR="00D04088" w:rsidRPr="00B806A1" w:rsidRDefault="00D04088" w:rsidP="00DB1306">
            <w:pPr>
              <w:rPr>
                <w:b/>
              </w:rPr>
            </w:pPr>
            <w:r w:rsidRPr="00B806A1">
              <w:rPr>
                <w:b/>
              </w:rPr>
              <w:t>Which comparison?</w:t>
            </w:r>
          </w:p>
        </w:tc>
        <w:tc>
          <w:tcPr>
            <w:tcW w:w="1987" w:type="dxa"/>
          </w:tcPr>
          <w:p w:rsidR="00D04088" w:rsidRPr="00B806A1" w:rsidRDefault="00D04088" w:rsidP="00DB1306">
            <w:pPr>
              <w:rPr>
                <w:b/>
              </w:rPr>
            </w:pPr>
            <w:r w:rsidRPr="00B806A1">
              <w:rPr>
                <w:b/>
              </w:rPr>
              <w:t>T Stat</w:t>
            </w:r>
          </w:p>
        </w:tc>
        <w:tc>
          <w:tcPr>
            <w:tcW w:w="1797" w:type="dxa"/>
          </w:tcPr>
          <w:p w:rsidR="00D04088" w:rsidRDefault="00D04088" w:rsidP="00B806A1">
            <w:pPr>
              <w:jc w:val="center"/>
              <w:rPr>
                <w:b/>
              </w:rPr>
            </w:pPr>
            <w:r w:rsidRPr="00B806A1">
              <w:rPr>
                <w:b/>
              </w:rPr>
              <w:t>Probability of Occurrence</w:t>
            </w:r>
          </w:p>
          <w:p w:rsidR="005A2F9B" w:rsidRPr="005A2F9B" w:rsidRDefault="005A2F9B" w:rsidP="00B806A1">
            <w:pPr>
              <w:jc w:val="center"/>
            </w:pPr>
            <w:r w:rsidRPr="005A2F9B">
              <w:t>(not chance)</w:t>
            </w:r>
          </w:p>
        </w:tc>
        <w:tc>
          <w:tcPr>
            <w:tcW w:w="2194" w:type="dxa"/>
          </w:tcPr>
          <w:p w:rsidR="00D04088" w:rsidRPr="00B806A1" w:rsidRDefault="00D04088" w:rsidP="00B806A1">
            <w:pPr>
              <w:jc w:val="center"/>
              <w:rPr>
                <w:b/>
              </w:rPr>
            </w:pPr>
            <w:r w:rsidRPr="00B806A1">
              <w:rPr>
                <w:b/>
              </w:rPr>
              <w:t>IPCC Likelihood Scale</w:t>
            </w:r>
          </w:p>
        </w:tc>
      </w:tr>
      <w:tr w:rsidR="00D04088" w:rsidTr="00B806A1">
        <w:trPr>
          <w:trHeight w:val="308"/>
        </w:trPr>
        <w:tc>
          <w:tcPr>
            <w:tcW w:w="2272" w:type="dxa"/>
          </w:tcPr>
          <w:p w:rsidR="00D04088" w:rsidRDefault="00D04088" w:rsidP="00DB1306">
            <w:r>
              <w:t>1 vs</w:t>
            </w:r>
            <w:r w:rsidR="005F2302">
              <w:t>.</w:t>
            </w:r>
            <w:r>
              <w:t xml:space="preserve"> 2</w:t>
            </w:r>
          </w:p>
        </w:tc>
        <w:tc>
          <w:tcPr>
            <w:tcW w:w="1987" w:type="dxa"/>
          </w:tcPr>
          <w:p w:rsidR="00D04088" w:rsidRDefault="000318F8" w:rsidP="00B806A1">
            <w:pPr>
              <w:jc w:val="center"/>
            </w:pPr>
            <w:r>
              <w:t>0.172</w:t>
            </w:r>
          </w:p>
        </w:tc>
        <w:tc>
          <w:tcPr>
            <w:tcW w:w="1797" w:type="dxa"/>
          </w:tcPr>
          <w:p w:rsidR="00D04088" w:rsidRDefault="000318F8" w:rsidP="00B806A1">
            <w:pPr>
              <w:jc w:val="center"/>
            </w:pPr>
            <w:r>
              <w:t>83</w:t>
            </w:r>
          </w:p>
        </w:tc>
        <w:tc>
          <w:tcPr>
            <w:tcW w:w="2194" w:type="dxa"/>
          </w:tcPr>
          <w:p w:rsidR="00D04088" w:rsidRDefault="00D04088" w:rsidP="00B806A1">
            <w:pPr>
              <w:jc w:val="center"/>
            </w:pPr>
            <w:r>
              <w:t>Likely</w:t>
            </w:r>
          </w:p>
        </w:tc>
      </w:tr>
      <w:tr w:rsidR="00D04088" w:rsidTr="00B806A1">
        <w:trPr>
          <w:trHeight w:val="308"/>
        </w:trPr>
        <w:tc>
          <w:tcPr>
            <w:tcW w:w="2272" w:type="dxa"/>
          </w:tcPr>
          <w:p w:rsidR="00D04088" w:rsidRDefault="00D04088" w:rsidP="00DB1306">
            <w:r>
              <w:t>1 vs</w:t>
            </w:r>
            <w:r w:rsidR="005F2302">
              <w:t>.</w:t>
            </w:r>
            <w:r>
              <w:t xml:space="preserve"> 3</w:t>
            </w:r>
          </w:p>
        </w:tc>
        <w:tc>
          <w:tcPr>
            <w:tcW w:w="1987" w:type="dxa"/>
          </w:tcPr>
          <w:p w:rsidR="00D04088" w:rsidRDefault="00D04088" w:rsidP="00DB1306"/>
        </w:tc>
        <w:tc>
          <w:tcPr>
            <w:tcW w:w="1797" w:type="dxa"/>
          </w:tcPr>
          <w:p w:rsidR="00D04088" w:rsidRDefault="00D04088" w:rsidP="00DB1306"/>
        </w:tc>
        <w:tc>
          <w:tcPr>
            <w:tcW w:w="2194" w:type="dxa"/>
          </w:tcPr>
          <w:p w:rsidR="00D04088" w:rsidRDefault="00D04088" w:rsidP="00DB1306"/>
        </w:tc>
      </w:tr>
      <w:tr w:rsidR="00D04088" w:rsidTr="00B806A1">
        <w:trPr>
          <w:trHeight w:val="308"/>
        </w:trPr>
        <w:tc>
          <w:tcPr>
            <w:tcW w:w="2272" w:type="dxa"/>
          </w:tcPr>
          <w:p w:rsidR="00D04088" w:rsidRDefault="00D04088" w:rsidP="00DB1306">
            <w:r>
              <w:t>1 vs</w:t>
            </w:r>
            <w:r w:rsidR="005F2302">
              <w:t>.</w:t>
            </w:r>
            <w:r>
              <w:t xml:space="preserve"> 4</w:t>
            </w:r>
          </w:p>
        </w:tc>
        <w:tc>
          <w:tcPr>
            <w:tcW w:w="1987" w:type="dxa"/>
          </w:tcPr>
          <w:p w:rsidR="00D04088" w:rsidRDefault="00D04088" w:rsidP="00DB1306"/>
        </w:tc>
        <w:tc>
          <w:tcPr>
            <w:tcW w:w="1797" w:type="dxa"/>
          </w:tcPr>
          <w:p w:rsidR="00D04088" w:rsidRDefault="00D04088" w:rsidP="00DB1306"/>
        </w:tc>
        <w:tc>
          <w:tcPr>
            <w:tcW w:w="2194" w:type="dxa"/>
          </w:tcPr>
          <w:p w:rsidR="00D04088" w:rsidRDefault="00D04088" w:rsidP="00DB1306"/>
        </w:tc>
      </w:tr>
      <w:tr w:rsidR="00D04088" w:rsidTr="00B806A1">
        <w:trPr>
          <w:trHeight w:val="308"/>
        </w:trPr>
        <w:tc>
          <w:tcPr>
            <w:tcW w:w="2272" w:type="dxa"/>
          </w:tcPr>
          <w:p w:rsidR="00D04088" w:rsidRDefault="00D04088" w:rsidP="00DB1306">
            <w:r>
              <w:t>1 vs</w:t>
            </w:r>
            <w:r w:rsidR="005F2302">
              <w:t>.</w:t>
            </w:r>
            <w:r>
              <w:t xml:space="preserve"> 7</w:t>
            </w:r>
          </w:p>
        </w:tc>
        <w:tc>
          <w:tcPr>
            <w:tcW w:w="1987" w:type="dxa"/>
          </w:tcPr>
          <w:p w:rsidR="00D04088" w:rsidRDefault="00D04088" w:rsidP="00DB1306"/>
        </w:tc>
        <w:tc>
          <w:tcPr>
            <w:tcW w:w="1797" w:type="dxa"/>
          </w:tcPr>
          <w:p w:rsidR="00D04088" w:rsidRDefault="00D04088" w:rsidP="00DB1306"/>
        </w:tc>
        <w:tc>
          <w:tcPr>
            <w:tcW w:w="2194" w:type="dxa"/>
          </w:tcPr>
          <w:p w:rsidR="00D04088" w:rsidRDefault="00D04088" w:rsidP="00DB1306"/>
        </w:tc>
      </w:tr>
    </w:tbl>
    <w:p w:rsidR="0061544A" w:rsidRDefault="0061544A" w:rsidP="0061544A">
      <w:pPr>
        <w:ind w:left="360"/>
      </w:pPr>
    </w:p>
    <w:p w:rsidR="005E296E" w:rsidRDefault="0061544A" w:rsidP="0061544A">
      <w:pPr>
        <w:numPr>
          <w:ilvl w:val="0"/>
          <w:numId w:val="9"/>
        </w:numPr>
      </w:pPr>
      <w:r>
        <w:t xml:space="preserve">Report the Likelihood Scale results on the graph below:            </w:t>
      </w:r>
    </w:p>
    <w:p w:rsidR="00300ACF" w:rsidRDefault="00300ACF" w:rsidP="00300ACF">
      <w:pPr>
        <w:ind w:left="360"/>
      </w:pPr>
      <w:r>
        <w:object w:dxaOrig="8950" w:dyaOrig="7168">
          <v:shape id="_x0000_i1026" type="#_x0000_t75" style="width:5in;height:4in" o:ole="">
            <v:imagedata r:id="rId15" o:title=""/>
          </v:shape>
          <o:OLEObject Type="Embed" ProgID="SigmaPlotGraphicObject.4" ShapeID="_x0000_i1026" DrawAspect="Content" ObjectID="_1400937481" r:id="rId16"/>
        </w:object>
      </w:r>
    </w:p>
    <w:p w:rsidR="004C05B7" w:rsidRDefault="004C05B7" w:rsidP="0061544A">
      <w:pPr>
        <w:numPr>
          <w:ilvl w:val="0"/>
          <w:numId w:val="9"/>
        </w:numPr>
      </w:pPr>
      <w:r>
        <w:t xml:space="preserve">Did the certainty level for 1994 match the certainty level you reported for the </w:t>
      </w:r>
      <w:r w:rsidRPr="004C05B7">
        <w:rPr>
          <w:i/>
        </w:rPr>
        <w:t xml:space="preserve">qualitative </w:t>
      </w:r>
      <w:r>
        <w:t>analysis?</w:t>
      </w:r>
      <w:r w:rsidR="009C0E5D">
        <w:t xml:space="preserve">  Why or why not?</w:t>
      </w:r>
    </w:p>
    <w:p w:rsidR="0013101B" w:rsidRDefault="0013101B" w:rsidP="0013101B"/>
    <w:p w:rsidR="00282CF9" w:rsidRDefault="00282CF9" w:rsidP="0013101B"/>
    <w:p w:rsidR="004C05B7" w:rsidRDefault="004C05B7" w:rsidP="004C05B7">
      <w:pPr>
        <w:ind w:left="360"/>
      </w:pPr>
    </w:p>
    <w:p w:rsidR="004C05B7" w:rsidRDefault="004C05B7" w:rsidP="0061544A">
      <w:pPr>
        <w:numPr>
          <w:ilvl w:val="0"/>
          <w:numId w:val="9"/>
        </w:numPr>
      </w:pPr>
      <w:r>
        <w:t>Did the level of certainty change over time as you hypothesized it would?</w:t>
      </w:r>
    </w:p>
    <w:sectPr w:rsidR="004C05B7" w:rsidSect="004D3D72">
      <w:footerReference w:type="even" r:id="rId17"/>
      <w:footerReference w:type="default" r:id="rId1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1A" w:rsidRDefault="00805E1A">
      <w:r>
        <w:separator/>
      </w:r>
    </w:p>
  </w:endnote>
  <w:endnote w:type="continuationSeparator" w:id="0">
    <w:p w:rsidR="00805E1A" w:rsidRDefault="0080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D5" w:rsidRDefault="00997DD5" w:rsidP="00A7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DD5" w:rsidRDefault="00997DD5" w:rsidP="004D3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D5" w:rsidRDefault="00997DD5" w:rsidP="00A7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6BF">
      <w:rPr>
        <w:rStyle w:val="PageNumber"/>
        <w:noProof/>
      </w:rPr>
      <w:t>5</w:t>
    </w:r>
    <w:r>
      <w:rPr>
        <w:rStyle w:val="PageNumber"/>
      </w:rPr>
      <w:fldChar w:fldCharType="end"/>
    </w:r>
  </w:p>
  <w:p w:rsidR="00997DD5" w:rsidRDefault="00997DD5" w:rsidP="004D3D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1A" w:rsidRDefault="00805E1A">
      <w:r>
        <w:separator/>
      </w:r>
    </w:p>
  </w:footnote>
  <w:footnote w:type="continuationSeparator" w:id="0">
    <w:p w:rsidR="00805E1A" w:rsidRDefault="0080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1BF3"/>
    <w:multiLevelType w:val="hybridMultilevel"/>
    <w:tmpl w:val="2180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906F8"/>
    <w:multiLevelType w:val="hybridMultilevel"/>
    <w:tmpl w:val="F9C491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42F3B"/>
    <w:multiLevelType w:val="hybridMultilevel"/>
    <w:tmpl w:val="6BF8A6D4"/>
    <w:lvl w:ilvl="0" w:tplc="05F62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4B5761"/>
    <w:multiLevelType w:val="hybridMultilevel"/>
    <w:tmpl w:val="40CE9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F9572E"/>
    <w:multiLevelType w:val="hybridMultilevel"/>
    <w:tmpl w:val="79C4F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041A35"/>
    <w:multiLevelType w:val="hybridMultilevel"/>
    <w:tmpl w:val="9154CB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6261CE7"/>
    <w:multiLevelType w:val="hybridMultilevel"/>
    <w:tmpl w:val="3AA89B44"/>
    <w:lvl w:ilvl="0" w:tplc="14D22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AF3974"/>
    <w:multiLevelType w:val="hybridMultilevel"/>
    <w:tmpl w:val="6F9A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867E00"/>
    <w:multiLevelType w:val="hybridMultilevel"/>
    <w:tmpl w:val="C00AF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8"/>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F"/>
    <w:rsid w:val="000009CB"/>
    <w:rsid w:val="000318F8"/>
    <w:rsid w:val="00031F48"/>
    <w:rsid w:val="00083E20"/>
    <w:rsid w:val="000F099B"/>
    <w:rsid w:val="0010267E"/>
    <w:rsid w:val="00103196"/>
    <w:rsid w:val="0013101B"/>
    <w:rsid w:val="00144306"/>
    <w:rsid w:val="00147D87"/>
    <w:rsid w:val="00155F09"/>
    <w:rsid w:val="00193816"/>
    <w:rsid w:val="001A11CB"/>
    <w:rsid w:val="001D35CA"/>
    <w:rsid w:val="001E74D1"/>
    <w:rsid w:val="001E7C3F"/>
    <w:rsid w:val="00257F7A"/>
    <w:rsid w:val="002771B9"/>
    <w:rsid w:val="00282CF9"/>
    <w:rsid w:val="002A5198"/>
    <w:rsid w:val="002F7C57"/>
    <w:rsid w:val="00300ACF"/>
    <w:rsid w:val="003343F5"/>
    <w:rsid w:val="003E6FEB"/>
    <w:rsid w:val="003F3DEA"/>
    <w:rsid w:val="0043062C"/>
    <w:rsid w:val="004311BB"/>
    <w:rsid w:val="004C05B7"/>
    <w:rsid w:val="004D3D72"/>
    <w:rsid w:val="005219B9"/>
    <w:rsid w:val="005A2F9B"/>
    <w:rsid w:val="005B3EA3"/>
    <w:rsid w:val="005B5657"/>
    <w:rsid w:val="005E296E"/>
    <w:rsid w:val="005F2302"/>
    <w:rsid w:val="0061544A"/>
    <w:rsid w:val="006367D7"/>
    <w:rsid w:val="006B21D8"/>
    <w:rsid w:val="006B6A7D"/>
    <w:rsid w:val="006C6BDF"/>
    <w:rsid w:val="006D20A3"/>
    <w:rsid w:val="0071132C"/>
    <w:rsid w:val="007246D2"/>
    <w:rsid w:val="0072480B"/>
    <w:rsid w:val="00762178"/>
    <w:rsid w:val="0080116F"/>
    <w:rsid w:val="00805E1A"/>
    <w:rsid w:val="00952705"/>
    <w:rsid w:val="009830A1"/>
    <w:rsid w:val="00997DD5"/>
    <w:rsid w:val="009C0E5D"/>
    <w:rsid w:val="009C6531"/>
    <w:rsid w:val="00A15D35"/>
    <w:rsid w:val="00A268DB"/>
    <w:rsid w:val="00A703CD"/>
    <w:rsid w:val="00AA4468"/>
    <w:rsid w:val="00AA770D"/>
    <w:rsid w:val="00B401FD"/>
    <w:rsid w:val="00B508B1"/>
    <w:rsid w:val="00B806A1"/>
    <w:rsid w:val="00B84804"/>
    <w:rsid w:val="00BC0CA6"/>
    <w:rsid w:val="00C30367"/>
    <w:rsid w:val="00C837A0"/>
    <w:rsid w:val="00CA7CA8"/>
    <w:rsid w:val="00D04088"/>
    <w:rsid w:val="00D97A99"/>
    <w:rsid w:val="00DB1306"/>
    <w:rsid w:val="00E8512E"/>
    <w:rsid w:val="00ED618C"/>
    <w:rsid w:val="00EE208B"/>
    <w:rsid w:val="00F006BF"/>
    <w:rsid w:val="00F06695"/>
    <w:rsid w:val="00F164E1"/>
    <w:rsid w:val="00F4408E"/>
    <w:rsid w:val="00F4725B"/>
    <w:rsid w:val="00F517EB"/>
    <w:rsid w:val="00FC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1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116F"/>
    <w:pPr>
      <w:spacing w:before="100" w:beforeAutospacing="1" w:after="100" w:afterAutospacing="1"/>
    </w:pPr>
  </w:style>
  <w:style w:type="character" w:styleId="Hyperlink">
    <w:name w:val="Hyperlink"/>
    <w:basedOn w:val="DefaultParagraphFont"/>
    <w:uiPriority w:val="99"/>
    <w:rsid w:val="0080116F"/>
    <w:rPr>
      <w:color w:val="0000FF"/>
      <w:u w:val="single"/>
    </w:rPr>
  </w:style>
  <w:style w:type="table" w:styleId="TableGrid">
    <w:name w:val="Table Grid"/>
    <w:basedOn w:val="TableNormal"/>
    <w:rsid w:val="002F7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D3D72"/>
    <w:pPr>
      <w:tabs>
        <w:tab w:val="center" w:pos="4320"/>
        <w:tab w:val="right" w:pos="8640"/>
      </w:tabs>
    </w:pPr>
  </w:style>
  <w:style w:type="character" w:styleId="PageNumber">
    <w:name w:val="page number"/>
    <w:basedOn w:val="DefaultParagraphFont"/>
    <w:rsid w:val="004D3D72"/>
  </w:style>
  <w:style w:type="character" w:styleId="FollowedHyperlink">
    <w:name w:val="FollowedHyperlink"/>
    <w:basedOn w:val="DefaultParagraphFont"/>
    <w:rsid w:val="0013101B"/>
    <w:rPr>
      <w:color w:val="800080"/>
      <w:u w:val="single"/>
    </w:rPr>
  </w:style>
  <w:style w:type="paragraph" w:styleId="BalloonText">
    <w:name w:val="Balloon Text"/>
    <w:basedOn w:val="Normal"/>
    <w:link w:val="BalloonTextChar"/>
    <w:rsid w:val="00F006BF"/>
    <w:rPr>
      <w:rFonts w:ascii="Tahoma" w:hAnsi="Tahoma" w:cs="Tahoma"/>
      <w:sz w:val="16"/>
      <w:szCs w:val="16"/>
    </w:rPr>
  </w:style>
  <w:style w:type="character" w:customStyle="1" w:styleId="BalloonTextChar">
    <w:name w:val="Balloon Text Char"/>
    <w:basedOn w:val="DefaultParagraphFont"/>
    <w:link w:val="BalloonText"/>
    <w:rsid w:val="00F0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1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116F"/>
    <w:pPr>
      <w:spacing w:before="100" w:beforeAutospacing="1" w:after="100" w:afterAutospacing="1"/>
    </w:pPr>
  </w:style>
  <w:style w:type="character" w:styleId="Hyperlink">
    <w:name w:val="Hyperlink"/>
    <w:basedOn w:val="DefaultParagraphFont"/>
    <w:uiPriority w:val="99"/>
    <w:rsid w:val="0080116F"/>
    <w:rPr>
      <w:color w:val="0000FF"/>
      <w:u w:val="single"/>
    </w:rPr>
  </w:style>
  <w:style w:type="table" w:styleId="TableGrid">
    <w:name w:val="Table Grid"/>
    <w:basedOn w:val="TableNormal"/>
    <w:rsid w:val="002F7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D3D72"/>
    <w:pPr>
      <w:tabs>
        <w:tab w:val="center" w:pos="4320"/>
        <w:tab w:val="right" w:pos="8640"/>
      </w:tabs>
    </w:pPr>
  </w:style>
  <w:style w:type="character" w:styleId="PageNumber">
    <w:name w:val="page number"/>
    <w:basedOn w:val="DefaultParagraphFont"/>
    <w:rsid w:val="004D3D72"/>
  </w:style>
  <w:style w:type="character" w:styleId="FollowedHyperlink">
    <w:name w:val="FollowedHyperlink"/>
    <w:basedOn w:val="DefaultParagraphFont"/>
    <w:rsid w:val="0013101B"/>
    <w:rPr>
      <w:color w:val="800080"/>
      <w:u w:val="single"/>
    </w:rPr>
  </w:style>
  <w:style w:type="paragraph" w:styleId="BalloonText">
    <w:name w:val="Balloon Text"/>
    <w:basedOn w:val="Normal"/>
    <w:link w:val="BalloonTextChar"/>
    <w:rsid w:val="00F006BF"/>
    <w:rPr>
      <w:rFonts w:ascii="Tahoma" w:hAnsi="Tahoma" w:cs="Tahoma"/>
      <w:sz w:val="16"/>
      <w:szCs w:val="16"/>
    </w:rPr>
  </w:style>
  <w:style w:type="character" w:customStyle="1" w:styleId="BalloonTextChar">
    <w:name w:val="Balloon Text Char"/>
    <w:basedOn w:val="DefaultParagraphFont"/>
    <w:link w:val="BalloonText"/>
    <w:rsid w:val="00F0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mss.ssec.wisc.edu/climatechange/globalCC/lesson9/Ice_Off_Date.x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5736</Characters>
  <Application>Microsoft Office Word</Application>
  <DocSecurity>0</DocSecurity>
  <Lines>220</Lines>
  <Paragraphs>101</Paragraphs>
  <ScaleCrop>false</ScaleCrop>
  <HeadingPairs>
    <vt:vector size="2" baseType="variant">
      <vt:variant>
        <vt:lpstr>Title</vt:lpstr>
      </vt:variant>
      <vt:variant>
        <vt:i4>1</vt:i4>
      </vt:variant>
    </vt:vector>
  </HeadingPairs>
  <TitlesOfParts>
    <vt:vector size="1" baseType="lpstr">
      <vt:lpstr>From wikipedia…normal distribution</vt:lpstr>
    </vt:vector>
  </TitlesOfParts>
  <Company>Skylarkers Inc.</Company>
  <LinksUpToDate>false</LinksUpToDate>
  <CharactersWithSpaces>6782</CharactersWithSpaces>
  <SharedDoc>false</SharedDoc>
  <HLinks>
    <vt:vector size="12" baseType="variant">
      <vt:variant>
        <vt:i4>6357100</vt:i4>
      </vt:variant>
      <vt:variant>
        <vt:i4>6</vt:i4>
      </vt:variant>
      <vt:variant>
        <vt:i4>0</vt:i4>
      </vt:variant>
      <vt:variant>
        <vt:i4>5</vt:i4>
      </vt:variant>
      <vt:variant>
        <vt:lpwstr>http://cimss.ssec.wisc.edu/climatechange/globalCC/lesson9/Ice_Off_Date.xls</vt:lpwstr>
      </vt:variant>
      <vt:variant>
        <vt:lpwstr/>
      </vt:variant>
      <vt:variant>
        <vt:i4>7602294</vt:i4>
      </vt:variant>
      <vt:variant>
        <vt:i4>0</vt:i4>
      </vt:variant>
      <vt:variant>
        <vt:i4>0</vt:i4>
      </vt:variant>
      <vt:variant>
        <vt:i4>5</vt:i4>
      </vt:variant>
      <vt:variant>
        <vt:lpwstr>http://cimss.ssec.wisc.edu/climatechange/globalCC/lesson9/activity.html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wikipedia…normal distribution</dc:title>
  <dc:creator>Shelldog</dc:creator>
  <cp:lastModifiedBy>Margaret Mooney</cp:lastModifiedBy>
  <cp:revision>2</cp:revision>
  <cp:lastPrinted>2009-07-02T21:50:00Z</cp:lastPrinted>
  <dcterms:created xsi:type="dcterms:W3CDTF">2012-06-11T21:30:00Z</dcterms:created>
  <dcterms:modified xsi:type="dcterms:W3CDTF">2012-06-11T21:30:00Z</dcterms:modified>
</cp:coreProperties>
</file>